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D6C76" w14:textId="54A363FF" w:rsidR="004B2965" w:rsidRPr="00683B22" w:rsidRDefault="00AD553A" w:rsidP="000F458C">
      <w:pPr>
        <w:rPr>
          <w:rFonts w:cs="Arial"/>
          <w:b/>
          <w:sz w:val="32"/>
          <w:szCs w:val="32"/>
        </w:rPr>
      </w:pPr>
      <w:r w:rsidRPr="00683B22">
        <w:rPr>
          <w:rFonts w:cs="Arial"/>
          <w:b/>
          <w:sz w:val="32"/>
          <w:szCs w:val="32"/>
        </w:rPr>
        <w:t>Kinderrecht</w:t>
      </w:r>
      <w:r w:rsidR="000D62B9" w:rsidRPr="00683B22">
        <w:rPr>
          <w:rFonts w:cs="Arial"/>
          <w:b/>
          <w:sz w:val="32"/>
          <w:szCs w:val="32"/>
        </w:rPr>
        <w:t xml:space="preserve">e im Parlament – </w:t>
      </w:r>
      <w:r w:rsidR="005F5B82">
        <w:rPr>
          <w:rFonts w:cs="Arial"/>
          <w:b/>
          <w:sz w:val="32"/>
          <w:szCs w:val="32"/>
        </w:rPr>
        <w:t>Rückschau</w:t>
      </w:r>
      <w:r w:rsidR="00483DDD">
        <w:rPr>
          <w:rFonts w:cs="Arial"/>
          <w:b/>
          <w:sz w:val="32"/>
          <w:szCs w:val="32"/>
        </w:rPr>
        <w:t xml:space="preserve"> auf die </w:t>
      </w:r>
      <w:r w:rsidR="00FB644D">
        <w:rPr>
          <w:rFonts w:cs="Arial"/>
          <w:b/>
          <w:sz w:val="32"/>
          <w:szCs w:val="32"/>
        </w:rPr>
        <w:t>Sommersession</w:t>
      </w:r>
      <w:r w:rsidR="00971C2E">
        <w:rPr>
          <w:rFonts w:cs="Arial"/>
          <w:b/>
          <w:sz w:val="32"/>
          <w:szCs w:val="32"/>
        </w:rPr>
        <w:t xml:space="preserve"> 2016</w:t>
      </w:r>
    </w:p>
    <w:p w14:paraId="04A6D8DE" w14:textId="77777777" w:rsidR="004B2965" w:rsidRPr="00683B22" w:rsidRDefault="004B2965" w:rsidP="000F458C">
      <w:pPr>
        <w:rPr>
          <w:rFonts w:cs="Arial"/>
          <w:sz w:val="4"/>
          <w:szCs w:val="4"/>
        </w:rPr>
      </w:pPr>
    </w:p>
    <w:p w14:paraId="73D0E1CE" w14:textId="77777777" w:rsidR="00FB644D" w:rsidRPr="00504D5B" w:rsidRDefault="00FB644D" w:rsidP="00FB644D">
      <w:pPr>
        <w:autoSpaceDE w:val="0"/>
        <w:autoSpaceDN w:val="0"/>
        <w:adjustRightInd w:val="0"/>
        <w:spacing w:line="240" w:lineRule="auto"/>
        <w:rPr>
          <w:rFonts w:cs="Arial"/>
          <w:color w:val="000000"/>
          <w:sz w:val="16"/>
          <w:szCs w:val="16"/>
          <w:lang w:eastAsia="de-CH"/>
        </w:rPr>
      </w:pPr>
    </w:p>
    <w:p w14:paraId="55B6771D" w14:textId="5D2D3CF5" w:rsidR="002F5357" w:rsidRPr="00441245" w:rsidRDefault="00FB644D" w:rsidP="00DA53B3">
      <w:pPr>
        <w:spacing w:line="240" w:lineRule="auto"/>
      </w:pPr>
      <w:r w:rsidRPr="00441245">
        <w:rPr>
          <w:rFonts w:cs="Arial"/>
          <w:color w:val="000000"/>
          <w:lang w:eastAsia="de-CH"/>
        </w:rPr>
        <w:t xml:space="preserve">Im </w:t>
      </w:r>
      <w:r w:rsidRPr="00441245">
        <w:rPr>
          <w:rFonts w:cs="Arial"/>
          <w:b/>
          <w:bCs/>
          <w:color w:val="000000"/>
          <w:lang w:eastAsia="de-CH"/>
        </w:rPr>
        <w:t xml:space="preserve">Nationalrat </w:t>
      </w:r>
      <w:r w:rsidR="00D81FF0" w:rsidRPr="00441245">
        <w:rPr>
          <w:rFonts w:cs="Arial"/>
          <w:color w:val="000000"/>
          <w:lang w:eastAsia="de-CH"/>
        </w:rPr>
        <w:t>sind</w:t>
      </w:r>
      <w:r w:rsidRPr="00441245">
        <w:rPr>
          <w:rFonts w:cs="Arial"/>
          <w:color w:val="000000"/>
          <w:lang w:eastAsia="de-CH"/>
        </w:rPr>
        <w:t xml:space="preserve"> aus kinderrechtlicher Sicht verschiedene Vorstösse zu erwähnen</w:t>
      </w:r>
      <w:r w:rsidR="00D81FF0" w:rsidRPr="00441245">
        <w:rPr>
          <w:rFonts w:cs="Arial"/>
          <w:color w:val="000000"/>
          <w:lang w:eastAsia="de-CH"/>
        </w:rPr>
        <w:t xml:space="preserve">. </w:t>
      </w:r>
      <w:r w:rsidR="00DA53B3" w:rsidRPr="00441245">
        <w:t xml:space="preserve">Der Nationalrat hat die jahrelangen Arbeiten an einer neuen Verfassungsgrundlage gestoppt. Diese gehen auf eine parlamentarische Initiative der CVP-Nationalrätin Amherd, </w:t>
      </w:r>
      <w:r w:rsidR="00DA53B3" w:rsidRPr="00441245">
        <w:rPr>
          <w:rFonts w:cs="Arial"/>
          <w:color w:val="000000"/>
          <w:lang w:eastAsia="de-CH"/>
        </w:rPr>
        <w:t>„</w:t>
      </w:r>
      <w:hyperlink r:id="rId8" w:tgtFrame="_blank" w:history="1">
        <w:r w:rsidR="00DA53B3" w:rsidRPr="00441245">
          <w:rPr>
            <w:rStyle w:val="Hyperlink"/>
          </w:rPr>
          <w:t>Verfassungsgrundlage für ein Bundesgesetz über die Kinder- und Jugendförderung sowie über den Kinder- und Jugendschutz"</w:t>
        </w:r>
      </w:hyperlink>
      <w:r w:rsidR="00DA53B3" w:rsidRPr="00441245">
        <w:t xml:space="preserve"> zurück. </w:t>
      </w:r>
      <w:r w:rsidR="00F969B2">
        <w:t>Der Vorstoss verlangte,</w:t>
      </w:r>
      <w:r w:rsidR="00DA53B3" w:rsidRPr="00441245">
        <w:t xml:space="preserve"> die Verfassung so </w:t>
      </w:r>
      <w:r w:rsidR="00F969B2">
        <w:t xml:space="preserve">zu </w:t>
      </w:r>
      <w:r w:rsidR="00DA53B3" w:rsidRPr="00441245">
        <w:t>ändern, dass der Bund Vorschriften zur Förderung von Kindern und Jugendlichen sowie zu deren Schutz erlassen kann. Die Idee war zunächst auf Zustimmung gestossen. Die konkrete Vorlage haben nun aber beide Räte verworfen. Nach Ansicht der Mehrheit kann das Anliegen der Initiative mit dem geltenden Gesetz erfüllt werden. Eine weitere Initiative von Amherd (</w:t>
      </w:r>
      <w:hyperlink r:id="rId9" w:history="1">
        <w:r w:rsidR="00DA53B3" w:rsidRPr="00441245">
          <w:rPr>
            <w:rStyle w:val="Hyperlink"/>
          </w:rPr>
          <w:t>Unterstützung von Kindern und Jugendlichen</w:t>
        </w:r>
      </w:hyperlink>
      <w:r w:rsidR="00DA53B3" w:rsidRPr="00441245">
        <w:t xml:space="preserve">)hat der Nationalrat ebenfalls abgelehnt. Diese hatte zum Ziel, dass der Bund nicht nur ausserschulische, sondern auch schulische Arbeit mit Kindern und Jugendlichen unterstützen kann (vgl. </w:t>
      </w:r>
      <w:hyperlink r:id="rId10" w:history="1">
        <w:r w:rsidR="00DA53B3" w:rsidRPr="00441245">
          <w:rPr>
            <w:rStyle w:val="Hyperlink"/>
          </w:rPr>
          <w:t>Webbeitrag</w:t>
        </w:r>
      </w:hyperlink>
      <w:r w:rsidR="00DA53B3" w:rsidRPr="00441245">
        <w:t xml:space="preserve"> dazu). </w:t>
      </w:r>
      <w:r w:rsidR="002F5357" w:rsidRPr="00441245">
        <w:t xml:space="preserve">Weiter von Interesse ist </w:t>
      </w:r>
      <w:hyperlink r:id="rId11" w:history="1">
        <w:r w:rsidR="002F5357" w:rsidRPr="00441245">
          <w:rPr>
            <w:rStyle w:val="Hyperlink"/>
            <w:rFonts w:cs="Arial"/>
            <w:lang w:eastAsia="de-CH"/>
          </w:rPr>
          <w:t>die Revision des Adoptionsgesetzes</w:t>
        </w:r>
      </w:hyperlink>
      <w:r w:rsidR="002F5357" w:rsidRPr="00441245">
        <w:rPr>
          <w:rFonts w:cs="Arial"/>
          <w:color w:val="000000"/>
          <w:lang w:eastAsia="de-CH"/>
        </w:rPr>
        <w:t xml:space="preserve">, mit der das Kindeswohl bei der Adoptionsentscheidung weiter ins Zentrum gerückt wird. </w:t>
      </w:r>
      <w:r w:rsidR="002F5357" w:rsidRPr="00441245">
        <w:t>Aus der Sicht des Kindeswohls von zentraler Bedeutung ist die Öffn</w:t>
      </w:r>
      <w:r w:rsidR="00DD6692" w:rsidRPr="00441245">
        <w:t>ung der Stiefkinda</w:t>
      </w:r>
      <w:r w:rsidR="002F5357" w:rsidRPr="00441245">
        <w:t xml:space="preserve">doption: </w:t>
      </w:r>
      <w:r w:rsidR="001D5FAA">
        <w:t xml:space="preserve">neu steht diese auch Paaren in </w:t>
      </w:r>
      <w:r w:rsidR="002F5357" w:rsidRPr="00441245">
        <w:t xml:space="preserve">eingetragenen Partnerschaften und Paaren in faktischen Lebensgemeinschaften (egal ob verschieden- oder gleichgeschlechtlich) </w:t>
      </w:r>
      <w:r w:rsidR="001D5FAA">
        <w:t>offen. D</w:t>
      </w:r>
      <w:r w:rsidR="00DA53B3" w:rsidRPr="00441245">
        <w:t xml:space="preserve">ie Räte haben die Revision in der Schlussabstimmung angenommen. </w:t>
      </w:r>
    </w:p>
    <w:p w14:paraId="40EB3E47" w14:textId="73029959" w:rsidR="00441245" w:rsidRPr="00441245" w:rsidRDefault="00441245" w:rsidP="00DA53B3">
      <w:pPr>
        <w:spacing w:line="240" w:lineRule="auto"/>
      </w:pPr>
      <w:r w:rsidRPr="00441245">
        <w:t xml:space="preserve">Angenommen hat der Nationalrat </w:t>
      </w:r>
      <w:r w:rsidR="001D5FAA">
        <w:t xml:space="preserve">auch </w:t>
      </w:r>
      <w:r w:rsidRPr="00441245">
        <w:t xml:space="preserve">die Motion von Nationalrätin Amherd «Sexting bekämpfen», welche den Bundesrat beauftragt, </w:t>
      </w:r>
      <w:r w:rsidRPr="00441245">
        <w:rPr>
          <w:rStyle w:val="table-styles"/>
        </w:rPr>
        <w:t xml:space="preserve">dem Parlament eine Ergänzung des Strafgesetzbuches zu unterbreiten, welche Sexting als eigenen Straftatbestand beinhaltet. Der Vorstoss geht nun an den Ständerat. </w:t>
      </w:r>
    </w:p>
    <w:p w14:paraId="0DE9A76F" w14:textId="2E140EFC" w:rsidR="00D81FF0" w:rsidRDefault="004B68BF" w:rsidP="001D5FAA">
      <w:pPr>
        <w:spacing w:line="240" w:lineRule="auto"/>
        <w:rPr>
          <w:rFonts w:cs="Arial"/>
          <w:color w:val="000000"/>
          <w:highlight w:val="yellow"/>
          <w:lang w:eastAsia="de-CH"/>
        </w:rPr>
      </w:pPr>
      <w:r w:rsidRPr="00441245">
        <w:rPr>
          <w:rFonts w:cs="Arial"/>
          <w:color w:val="000000"/>
          <w:lang w:eastAsia="de-CH"/>
        </w:rPr>
        <w:t xml:space="preserve">Schliesslich </w:t>
      </w:r>
      <w:r w:rsidR="006807FF" w:rsidRPr="00441245">
        <w:rPr>
          <w:rFonts w:cs="Arial"/>
          <w:color w:val="000000"/>
          <w:lang w:eastAsia="de-CH"/>
        </w:rPr>
        <w:t>hat</w:t>
      </w:r>
      <w:r w:rsidRPr="00441245">
        <w:rPr>
          <w:rFonts w:cs="Arial"/>
          <w:color w:val="000000"/>
          <w:lang w:eastAsia="de-CH"/>
        </w:rPr>
        <w:t xml:space="preserve"> sich der Nationalrat </w:t>
      </w:r>
      <w:r w:rsidR="00F969B2">
        <w:rPr>
          <w:rFonts w:cs="Arial"/>
          <w:color w:val="000000"/>
          <w:lang w:eastAsia="de-CH"/>
        </w:rPr>
        <w:t>bei</w:t>
      </w:r>
      <w:r w:rsidR="00F969B2" w:rsidRPr="00441245">
        <w:rPr>
          <w:rFonts w:cs="Arial"/>
          <w:color w:val="000000"/>
          <w:lang w:eastAsia="de-CH"/>
        </w:rPr>
        <w:t xml:space="preserve"> </w:t>
      </w:r>
      <w:r w:rsidR="006807FF" w:rsidRPr="00441245">
        <w:rPr>
          <w:rFonts w:cs="Arial"/>
          <w:color w:val="000000"/>
          <w:lang w:eastAsia="de-CH"/>
        </w:rPr>
        <w:t xml:space="preserve">zwei Vorstössen dagegen ausgesprochen, das System der Familienzulagen zu verändern. Während eine parlamentarische Initiative die </w:t>
      </w:r>
      <w:hyperlink r:id="rId12" w:history="1">
        <w:r w:rsidR="006807FF" w:rsidRPr="00441245">
          <w:rPr>
            <w:rStyle w:val="Hyperlink"/>
            <w:rFonts w:cs="Arial"/>
            <w:lang w:eastAsia="de-CH"/>
          </w:rPr>
          <w:t>Erhöhung der Familienzulagen</w:t>
        </w:r>
      </w:hyperlink>
      <w:r w:rsidR="006807FF" w:rsidRPr="00441245">
        <w:rPr>
          <w:rFonts w:cs="Arial"/>
          <w:color w:val="000000"/>
          <w:lang w:eastAsia="de-CH"/>
        </w:rPr>
        <w:t xml:space="preserve"> forderte, wollte </w:t>
      </w:r>
      <w:r w:rsidR="00F969B2">
        <w:t xml:space="preserve">das </w:t>
      </w:r>
      <w:r w:rsidR="006807FF" w:rsidRPr="00441245">
        <w:rPr>
          <w:rFonts w:cs="Arial"/>
          <w:color w:val="000000"/>
          <w:lang w:eastAsia="de-CH"/>
        </w:rPr>
        <w:t xml:space="preserve">Postulat Fridez: «Eine Zulage für jedes Kind» Lücken im System der Familienzulagen schliessen, </w:t>
      </w:r>
      <w:r w:rsidR="00F969B2">
        <w:rPr>
          <w:rFonts w:cs="Arial"/>
          <w:color w:val="000000"/>
          <w:lang w:eastAsia="de-CH"/>
        </w:rPr>
        <w:t xml:space="preserve">so </w:t>
      </w:r>
      <w:r w:rsidR="006807FF" w:rsidRPr="00441245">
        <w:rPr>
          <w:rFonts w:cs="Arial"/>
          <w:color w:val="000000"/>
          <w:lang w:eastAsia="de-CH"/>
        </w:rPr>
        <w:t>dass auch wirklich jedes Kind Anrecht auf eine Zulage hat</w:t>
      </w:r>
      <w:r w:rsidR="00AC01A1" w:rsidRPr="00441245">
        <w:rPr>
          <w:rFonts w:cs="Arial"/>
          <w:color w:val="000000"/>
          <w:lang w:eastAsia="de-CH"/>
        </w:rPr>
        <w:t>.</w:t>
      </w:r>
    </w:p>
    <w:p w14:paraId="28BAB0E5" w14:textId="77777777" w:rsidR="00441245" w:rsidRPr="001F7219" w:rsidRDefault="00441245" w:rsidP="00FB644D">
      <w:pPr>
        <w:autoSpaceDE w:val="0"/>
        <w:autoSpaceDN w:val="0"/>
        <w:adjustRightInd w:val="0"/>
        <w:spacing w:line="240" w:lineRule="auto"/>
        <w:rPr>
          <w:rFonts w:cs="Arial"/>
          <w:color w:val="000000"/>
          <w:sz w:val="10"/>
          <w:szCs w:val="10"/>
          <w:highlight w:val="yellow"/>
          <w:lang w:eastAsia="de-CH"/>
        </w:rPr>
      </w:pPr>
    </w:p>
    <w:p w14:paraId="26AA22E2" w14:textId="528FA500" w:rsidR="001B7827" w:rsidRPr="005F1D81" w:rsidRDefault="00FB644D" w:rsidP="00504D5B">
      <w:pPr>
        <w:spacing w:line="240" w:lineRule="auto"/>
      </w:pPr>
      <w:r w:rsidRPr="005F1D81">
        <w:rPr>
          <w:rFonts w:cs="Arial"/>
          <w:color w:val="000000"/>
          <w:lang w:eastAsia="de-CH"/>
        </w:rPr>
        <w:t xml:space="preserve">Im </w:t>
      </w:r>
      <w:r w:rsidRPr="005F1D81">
        <w:rPr>
          <w:rFonts w:cs="Arial"/>
          <w:b/>
          <w:bCs/>
          <w:color w:val="000000"/>
          <w:lang w:eastAsia="de-CH"/>
        </w:rPr>
        <w:t xml:space="preserve">Ständerat </w:t>
      </w:r>
      <w:r w:rsidR="001B7827" w:rsidRPr="005F1D81">
        <w:rPr>
          <w:rFonts w:cs="Arial"/>
          <w:color w:val="000000"/>
          <w:lang w:eastAsia="de-CH"/>
        </w:rPr>
        <w:t>war</w:t>
      </w:r>
      <w:r w:rsidRPr="005F1D81">
        <w:rPr>
          <w:rFonts w:cs="Arial"/>
          <w:color w:val="000000"/>
          <w:lang w:eastAsia="de-CH"/>
        </w:rPr>
        <w:t xml:space="preserve"> aus Sicht der Kinderrechte </w:t>
      </w:r>
      <w:r w:rsidR="004B68BF" w:rsidRPr="005F1D81">
        <w:rPr>
          <w:rFonts w:cs="Arial"/>
          <w:color w:val="000000"/>
          <w:lang w:eastAsia="de-CH"/>
        </w:rPr>
        <w:t xml:space="preserve">besonders </w:t>
      </w:r>
      <w:r w:rsidR="001B7827" w:rsidRPr="005F1D81">
        <w:rPr>
          <w:rFonts w:cs="Arial"/>
          <w:color w:val="000000"/>
          <w:lang w:eastAsia="de-CH"/>
        </w:rPr>
        <w:t>die Debatte um das</w:t>
      </w:r>
      <w:r w:rsidR="00504D5B" w:rsidRPr="005F1D81">
        <w:rPr>
          <w:rFonts w:cs="Arial"/>
          <w:color w:val="000000"/>
          <w:lang w:eastAsia="de-CH"/>
        </w:rPr>
        <w:t xml:space="preserve"> </w:t>
      </w:r>
      <w:hyperlink r:id="rId13" w:history="1">
        <w:r w:rsidR="004B68BF" w:rsidRPr="005F1D81">
          <w:rPr>
            <w:rStyle w:val="Hyperlink"/>
            <w:rFonts w:cs="Arial"/>
            <w:lang w:eastAsia="de-CH"/>
          </w:rPr>
          <w:t>Tabakproduktegesetz</w:t>
        </w:r>
      </w:hyperlink>
      <w:r w:rsidR="004B68BF" w:rsidRPr="005F1D81">
        <w:rPr>
          <w:rFonts w:cs="Arial"/>
          <w:color w:val="000000"/>
          <w:lang w:eastAsia="de-CH"/>
        </w:rPr>
        <w:t xml:space="preserve"> von Interesse. </w:t>
      </w:r>
      <w:r w:rsidR="001B7827" w:rsidRPr="005F1D81">
        <w:rPr>
          <w:rFonts w:cs="Arial"/>
          <w:color w:val="000000"/>
          <w:lang w:eastAsia="de-CH"/>
        </w:rPr>
        <w:t xml:space="preserve">Leider folgte </w:t>
      </w:r>
      <w:r w:rsidR="00F969B2">
        <w:t>d</w:t>
      </w:r>
      <w:r w:rsidR="001B7827" w:rsidRPr="005F1D81">
        <w:t xml:space="preserve">er Ständerat seiner vorberatenden Kommission und weist das Geschäft zurück an den Bundesrat, mit dem Auftrag, eine neue Vorlage auszuarbeiten, die unbestrittene Elemente der geltenden Tabakverordnung wie den Kinder- und Jugendschutz umfasst. Von Einschränkungen der Werbung im Kino oder auf Plakaten, der Verkaufsförderung und des Sponsorings will die Ständeratsmehrheit aber nichts wissen. </w:t>
      </w:r>
    </w:p>
    <w:p w14:paraId="1E2343CC" w14:textId="1DEF8C1A" w:rsidR="00504D5B" w:rsidRDefault="00504D5B" w:rsidP="00504D5B">
      <w:pPr>
        <w:spacing w:line="240" w:lineRule="auto"/>
      </w:pPr>
      <w:r w:rsidRPr="005F1D81">
        <w:rPr>
          <w:rStyle w:val="pd-content-area"/>
        </w:rPr>
        <w:t xml:space="preserve">Weiter von Interesse </w:t>
      </w:r>
      <w:r w:rsidR="001B7827" w:rsidRPr="005F1D81">
        <w:rPr>
          <w:rStyle w:val="pd-content-area"/>
        </w:rPr>
        <w:t>war</w:t>
      </w:r>
      <w:r w:rsidRPr="005F1D81">
        <w:rPr>
          <w:rStyle w:val="pd-content-area"/>
        </w:rPr>
        <w:t xml:space="preserve"> die par</w:t>
      </w:r>
      <w:r w:rsidR="007431C3" w:rsidRPr="005F1D81">
        <w:rPr>
          <w:rStyle w:val="pd-content-area"/>
        </w:rPr>
        <w:t>lamentarische Initiative Marra „</w:t>
      </w:r>
      <w:hyperlink r:id="rId14" w:history="1">
        <w:r w:rsidRPr="005F1D81">
          <w:rPr>
            <w:rStyle w:val="Hyperlink"/>
          </w:rPr>
          <w:t>Die Schweiz muss ihre Kinder anerkennen</w:t>
        </w:r>
      </w:hyperlink>
      <w:r w:rsidR="007431C3" w:rsidRPr="005F1D81">
        <w:rPr>
          <w:rStyle w:val="Hyperlink"/>
        </w:rPr>
        <w:t>“</w:t>
      </w:r>
      <w:r w:rsidRPr="005F1D81">
        <w:rPr>
          <w:rStyle w:val="pd-content-area"/>
        </w:rPr>
        <w:t>. Dieser Vorstoss v</w:t>
      </w:r>
      <w:r w:rsidRPr="005F1D81">
        <w:t>erfolgt das Ziel, dass Ausländer der drit</w:t>
      </w:r>
      <w:r w:rsidR="007431C3" w:rsidRPr="005F1D81">
        <w:t xml:space="preserve">ten Generation in der Schweiz </w:t>
      </w:r>
      <w:r w:rsidRPr="005F1D81">
        <w:t xml:space="preserve">künftig auf Antrag der Eltern oder der betroffenen Personen selbst eingebürgert werden. </w:t>
      </w:r>
      <w:r w:rsidR="001B7827" w:rsidRPr="005F1D81">
        <w:t>Nach dem Nationalrat hat auch der Ständerat den Gesetzes- und Verfassungsänderungen zugestimmt. Die Vorlage geht nun zurück an den Nationalrat. Die Räte sind sich noch nicht einig bei der exakten Definition der "dritten Generation". Der Ständerat möchte den Kreis jener, die dazu zählen, stärker</w:t>
      </w:r>
      <w:r w:rsidR="001B7827" w:rsidRPr="001B7827">
        <w:t xml:space="preserve"> eingrenzen als der Nationalrat</w:t>
      </w:r>
      <w:r>
        <w:t xml:space="preserve"> </w:t>
      </w:r>
    </w:p>
    <w:p w14:paraId="09F9842A" w14:textId="77777777" w:rsidR="00504D5B" w:rsidRDefault="00504D5B" w:rsidP="00FB644D">
      <w:pPr>
        <w:autoSpaceDE w:val="0"/>
        <w:autoSpaceDN w:val="0"/>
        <w:adjustRightInd w:val="0"/>
        <w:spacing w:line="240" w:lineRule="auto"/>
        <w:rPr>
          <w:rFonts w:cs="Arial"/>
          <w:color w:val="000000"/>
          <w:lang w:eastAsia="de-CH"/>
        </w:rPr>
      </w:pPr>
    </w:p>
    <w:p w14:paraId="4EBB0EEA" w14:textId="4D66668D" w:rsidR="001B4435" w:rsidRDefault="001B4435" w:rsidP="001B4435">
      <w:pPr>
        <w:rPr>
          <w:rFonts w:cs="Arial"/>
        </w:rPr>
      </w:pPr>
      <w:r w:rsidRPr="00863E6F">
        <w:rPr>
          <w:rFonts w:cs="Arial"/>
        </w:rPr>
        <w:t xml:space="preserve">Hinzu kommen in beiden Räten verschiedene Geschäfte und weitere Vorstösse, die ebenfalls kinderrechtliche Aspekte aufweisen (vgl. ausführliche </w:t>
      </w:r>
      <w:r>
        <w:rPr>
          <w:rFonts w:cs="Arial"/>
        </w:rPr>
        <w:t>Rückschau</w:t>
      </w:r>
      <w:r w:rsidRPr="00863E6F">
        <w:rPr>
          <w:rFonts w:cs="Arial"/>
        </w:rPr>
        <w:t xml:space="preserve"> unten).</w:t>
      </w:r>
    </w:p>
    <w:p w14:paraId="75A7B4E7" w14:textId="09485025" w:rsidR="001B4435" w:rsidRPr="00683B22" w:rsidRDefault="001B4435" w:rsidP="001B4435">
      <w:pPr>
        <w:rPr>
          <w:rFonts w:cs="Arial"/>
        </w:rPr>
      </w:pPr>
      <w:r>
        <w:t xml:space="preserve">Die Debatten können in den Wortprotokollen des </w:t>
      </w:r>
      <w:hyperlink r:id="rId15" w:tgtFrame="_blank" w:history="1">
        <w:r>
          <w:rPr>
            <w:rStyle w:val="Hyperlink"/>
          </w:rPr>
          <w:t>Amtlichen Bulletins</w:t>
        </w:r>
      </w:hyperlink>
      <w:r>
        <w:t xml:space="preserve"> nachgelesen werden.</w:t>
      </w:r>
      <w:r w:rsidRPr="00683B22">
        <w:rPr>
          <w:rFonts w:cs="Arial"/>
        </w:rPr>
        <w:br w:type="page"/>
      </w:r>
    </w:p>
    <w:p w14:paraId="7D36AA4A" w14:textId="019A1378" w:rsidR="00960A63" w:rsidRPr="00683B22" w:rsidRDefault="00960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5834"/>
        <w:gridCol w:w="6018"/>
      </w:tblGrid>
      <w:tr w:rsidR="00960A63" w:rsidRPr="00683B22" w14:paraId="03F34D83" w14:textId="77777777" w:rsidTr="00A6019E">
        <w:trPr>
          <w:tblHeader/>
        </w:trPr>
        <w:tc>
          <w:tcPr>
            <w:tcW w:w="1325" w:type="dxa"/>
            <w:tcBorders>
              <w:top w:val="single" w:sz="4" w:space="0" w:color="auto"/>
              <w:left w:val="single" w:sz="4" w:space="0" w:color="auto"/>
              <w:bottom w:val="single" w:sz="4" w:space="0" w:color="auto"/>
              <w:right w:val="single" w:sz="4" w:space="0" w:color="auto"/>
            </w:tcBorders>
            <w:shd w:val="clear" w:color="auto" w:fill="CCFFFF"/>
          </w:tcPr>
          <w:p w14:paraId="352FE0A7" w14:textId="77777777" w:rsidR="00960A63" w:rsidRPr="00683B22" w:rsidRDefault="00960A63" w:rsidP="003068C2">
            <w:pPr>
              <w:spacing w:line="240" w:lineRule="auto"/>
              <w:rPr>
                <w:rFonts w:ascii="GillSans" w:hAnsi="GillSans"/>
                <w:b/>
              </w:rPr>
            </w:pPr>
            <w:r w:rsidRPr="00683B22">
              <w:rPr>
                <w:rFonts w:ascii="GillSans" w:hAnsi="GillSans"/>
                <w:b/>
              </w:rPr>
              <w:t>Datum</w:t>
            </w:r>
          </w:p>
        </w:tc>
        <w:tc>
          <w:tcPr>
            <w:tcW w:w="5834" w:type="dxa"/>
            <w:tcBorders>
              <w:top w:val="single" w:sz="4" w:space="0" w:color="auto"/>
              <w:left w:val="single" w:sz="4" w:space="0" w:color="auto"/>
              <w:bottom w:val="single" w:sz="4" w:space="0" w:color="auto"/>
              <w:right w:val="single" w:sz="4" w:space="0" w:color="auto"/>
            </w:tcBorders>
            <w:shd w:val="clear" w:color="auto" w:fill="CCFFFF"/>
          </w:tcPr>
          <w:p w14:paraId="08CA459B" w14:textId="77777777" w:rsidR="00960A63" w:rsidRPr="00683B22" w:rsidRDefault="00960A63" w:rsidP="003068C2">
            <w:pPr>
              <w:spacing w:line="240" w:lineRule="auto"/>
              <w:rPr>
                <w:b/>
              </w:rPr>
            </w:pPr>
            <w:r w:rsidRPr="00683B22">
              <w:rPr>
                <w:b/>
              </w:rPr>
              <w:t>Nationalrat</w:t>
            </w:r>
          </w:p>
        </w:tc>
        <w:tc>
          <w:tcPr>
            <w:tcW w:w="6018" w:type="dxa"/>
            <w:tcBorders>
              <w:top w:val="single" w:sz="4" w:space="0" w:color="auto"/>
              <w:left w:val="single" w:sz="4" w:space="0" w:color="auto"/>
              <w:bottom w:val="single" w:sz="4" w:space="0" w:color="auto"/>
              <w:right w:val="single" w:sz="4" w:space="0" w:color="auto"/>
            </w:tcBorders>
            <w:shd w:val="clear" w:color="auto" w:fill="CCFFFF"/>
          </w:tcPr>
          <w:p w14:paraId="52DD041A" w14:textId="77777777" w:rsidR="00960A63" w:rsidRPr="00683B22" w:rsidRDefault="00960A63" w:rsidP="003068C2">
            <w:pPr>
              <w:spacing w:line="240" w:lineRule="auto"/>
              <w:rPr>
                <w:b/>
              </w:rPr>
            </w:pPr>
            <w:r w:rsidRPr="00683B22">
              <w:rPr>
                <w:b/>
              </w:rPr>
              <w:t>Ständerat</w:t>
            </w:r>
          </w:p>
        </w:tc>
      </w:tr>
      <w:tr w:rsidR="007D38B5" w:rsidRPr="00683B22" w14:paraId="33081A1A" w14:textId="77777777" w:rsidTr="00433E50">
        <w:tc>
          <w:tcPr>
            <w:tcW w:w="1325" w:type="dxa"/>
          </w:tcPr>
          <w:p w14:paraId="33E79B36" w14:textId="20F33004" w:rsidR="007D38B5" w:rsidRPr="00683B22" w:rsidRDefault="0017344A" w:rsidP="00FA57E2">
            <w:pPr>
              <w:spacing w:line="240" w:lineRule="auto"/>
              <w:rPr>
                <w:rFonts w:ascii="GillSans" w:hAnsi="GillSans"/>
              </w:rPr>
            </w:pPr>
            <w:r>
              <w:rPr>
                <w:rFonts w:ascii="GillSans" w:hAnsi="GillSans"/>
              </w:rPr>
              <w:t>30.05.2016</w:t>
            </w:r>
          </w:p>
        </w:tc>
        <w:tc>
          <w:tcPr>
            <w:tcW w:w="5834" w:type="dxa"/>
          </w:tcPr>
          <w:p w14:paraId="5EC9F208" w14:textId="77777777" w:rsidR="0017344A" w:rsidRPr="002D5418" w:rsidRDefault="000D5AAC" w:rsidP="0017344A">
            <w:pPr>
              <w:spacing w:line="240" w:lineRule="auto"/>
              <w:rPr>
                <w:b/>
              </w:rPr>
            </w:pPr>
            <w:hyperlink r:id="rId16" w:history="1">
              <w:r w:rsidR="0017344A" w:rsidRPr="004F4423">
                <w:rPr>
                  <w:rStyle w:val="Hyperlink"/>
                  <w:b/>
                </w:rPr>
                <w:t>14.094</w:t>
              </w:r>
            </w:hyperlink>
            <w:r w:rsidR="0017344A" w:rsidRPr="002D5418">
              <w:rPr>
                <w:b/>
              </w:rPr>
              <w:t xml:space="preserve"> (Geschäft des Bundesrats): ZGB. Adoption. Änderung.</w:t>
            </w:r>
          </w:p>
          <w:p w14:paraId="045713D2" w14:textId="1EF4F261" w:rsidR="0017344A" w:rsidRDefault="0017344A" w:rsidP="0017344A">
            <w:pPr>
              <w:spacing w:line="240" w:lineRule="auto"/>
            </w:pPr>
            <w:r>
              <w:t>Mit der Gesetzesrevision wird das Anliegen, das Kindeswohl ins Zentrum der Adoptionsentscheidung zu stellen, weiter gestärkt: Die Ermessensspielräume werden erweitert, wenn dies im Interesse des Kindeswohls geboten erscheint (Z.B. Senkung des Mindestalters auf 28 Jahre, flexiblere Beurteilung des Altersunterschieds zwischen Adoptivkind und -eltern). Aus der Sicht des Kindeswohls von zentraler Bedeutung ist auss</w:t>
            </w:r>
            <w:r w:rsidR="007431C3">
              <w:t>erdem die Öffnung der Stiefkinda</w:t>
            </w:r>
            <w:r>
              <w:t xml:space="preserve">doption: Während </w:t>
            </w:r>
            <w:r w:rsidR="007431C3">
              <w:t xml:space="preserve">sie </w:t>
            </w:r>
            <w:r>
              <w:t>bislang nur einem Ehepaar möglich ist, schlägt de</w:t>
            </w:r>
            <w:r w:rsidR="007431C3">
              <w:t>r Bundesrat vor, die Stiefkinda</w:t>
            </w:r>
            <w:r>
              <w:t>doption neu auch Paaren in eingetragenen Partnerschaften und Paaren in faktischen</w:t>
            </w:r>
            <w:r w:rsidR="00C8035E">
              <w:t xml:space="preserve"> Lebensgemeinschaften (egal ob verschieden- oder gleichgeschlechtlich) zu öffnen. Ausserdem schlägt der Bundesrat vor, </w:t>
            </w:r>
            <w:r>
              <w:t xml:space="preserve">die Pflicht ins Gesetz aufzunehmen, das Kind vor der Adoption anzuhören. Der Ständerat </w:t>
            </w:r>
            <w:r w:rsidR="00C8035E">
              <w:t>stimmte</w:t>
            </w:r>
            <w:r>
              <w:t xml:space="preserve"> der Modernisierung des Adoptionsrechts </w:t>
            </w:r>
            <w:r w:rsidR="00C8035E">
              <w:t>zu</w:t>
            </w:r>
            <w:r>
              <w:t>.</w:t>
            </w:r>
          </w:p>
          <w:p w14:paraId="69868DBB" w14:textId="40358A02" w:rsidR="00E34E42" w:rsidRDefault="00E34E42" w:rsidP="00E34E42">
            <w:pPr>
              <w:numPr>
                <w:ilvl w:val="0"/>
                <w:numId w:val="27"/>
              </w:numPr>
              <w:spacing w:line="240" w:lineRule="auto"/>
            </w:pPr>
            <w:r>
              <w:t>Der Nationalrat ist gegen den Willen der SVP dem Ständerat gefolgt und hat das Geschäft angenommen. Das Geschäft ist bereit für die Schlussabstimmung</w:t>
            </w:r>
            <w:r w:rsidR="007A20F5">
              <w:t xml:space="preserve"> (vgl. Schluss dieser Tabelle)</w:t>
            </w:r>
            <w:r>
              <w:t>.</w:t>
            </w:r>
          </w:p>
          <w:p w14:paraId="57DD5CC8" w14:textId="7A0836F3" w:rsidR="0017344A" w:rsidRDefault="0017344A" w:rsidP="0017344A">
            <w:pPr>
              <w:spacing w:line="240" w:lineRule="auto"/>
              <w:rPr>
                <w:b/>
              </w:rPr>
            </w:pPr>
          </w:p>
          <w:p w14:paraId="25A78076" w14:textId="4652CA55" w:rsidR="0017344A" w:rsidRDefault="000D5AAC" w:rsidP="00FA57E2">
            <w:pPr>
              <w:spacing w:line="240" w:lineRule="auto"/>
              <w:rPr>
                <w:b/>
              </w:rPr>
            </w:pPr>
            <w:hyperlink r:id="rId17" w:history="1">
              <w:r w:rsidR="000C3EC1" w:rsidRPr="000C3EC1">
                <w:rPr>
                  <w:rStyle w:val="Hyperlink"/>
                  <w:b/>
                </w:rPr>
                <w:t>15.405</w:t>
              </w:r>
            </w:hyperlink>
            <w:r w:rsidR="000C3EC1" w:rsidRPr="000C3EC1">
              <w:rPr>
                <w:b/>
              </w:rPr>
              <w:t xml:space="preserve"> (Parlamentarische Initiative Ruiz): Erhörung der Familienzulagen.</w:t>
            </w:r>
          </w:p>
          <w:p w14:paraId="7128E648" w14:textId="2081C938" w:rsidR="000C3EC1" w:rsidRDefault="000C3EC1" w:rsidP="00FA57E2">
            <w:pPr>
              <w:spacing w:line="240" w:lineRule="auto"/>
            </w:pPr>
            <w:r>
              <w:t xml:space="preserve">Die Vorlage verlangt eine Änderung des Familienzulagengesetzes, um Kinderzulagen auf mindestens 250 CHF pro Monat bzw. Ausbildungszulagen auf 300 CHF pro Monat zu erhöhen. </w:t>
            </w:r>
          </w:p>
          <w:p w14:paraId="2E112849" w14:textId="5EA4C752" w:rsidR="00B672AD" w:rsidRDefault="00B672AD" w:rsidP="00B672AD">
            <w:pPr>
              <w:numPr>
                <w:ilvl w:val="0"/>
                <w:numId w:val="27"/>
              </w:numPr>
              <w:spacing w:line="240" w:lineRule="auto"/>
            </w:pPr>
            <w:r>
              <w:t>Der Nationalrat gibt der Initiative keine Folge. Das Geschäft ist somit erledigt.</w:t>
            </w:r>
          </w:p>
          <w:p w14:paraId="727F90A5" w14:textId="5610FB7E" w:rsidR="009218A9" w:rsidRDefault="009218A9" w:rsidP="009218A9">
            <w:pPr>
              <w:spacing w:line="240" w:lineRule="auto"/>
            </w:pPr>
          </w:p>
          <w:p w14:paraId="648CEB0F" w14:textId="37265014" w:rsidR="009218A9" w:rsidRDefault="009218A9" w:rsidP="009218A9">
            <w:pPr>
              <w:spacing w:line="240" w:lineRule="auto"/>
            </w:pPr>
          </w:p>
          <w:p w14:paraId="53DAF278" w14:textId="7B44E876" w:rsidR="009218A9" w:rsidRDefault="009218A9" w:rsidP="009218A9">
            <w:pPr>
              <w:spacing w:line="240" w:lineRule="auto"/>
            </w:pPr>
          </w:p>
          <w:p w14:paraId="1D96F8B8" w14:textId="77777777" w:rsidR="009218A9" w:rsidRPr="000C3EC1" w:rsidRDefault="009218A9" w:rsidP="009218A9">
            <w:pPr>
              <w:spacing w:line="240" w:lineRule="auto"/>
            </w:pPr>
          </w:p>
          <w:p w14:paraId="573A2A47" w14:textId="4837D7AD" w:rsidR="00CA1716" w:rsidRPr="00A22EF4" w:rsidRDefault="00CA1716" w:rsidP="000C3EC1">
            <w:pPr>
              <w:spacing w:line="240" w:lineRule="auto"/>
            </w:pPr>
          </w:p>
        </w:tc>
        <w:tc>
          <w:tcPr>
            <w:tcW w:w="6018" w:type="dxa"/>
          </w:tcPr>
          <w:p w14:paraId="6D74C074" w14:textId="0FC2E14A" w:rsidR="00ED31D2" w:rsidRPr="00F5523B" w:rsidRDefault="00251C23" w:rsidP="00251C23">
            <w:pPr>
              <w:spacing w:line="240" w:lineRule="auto"/>
            </w:pPr>
            <w:r>
              <w:t>-</w:t>
            </w:r>
          </w:p>
        </w:tc>
      </w:tr>
      <w:tr w:rsidR="000C4352" w:rsidRPr="00683B22" w14:paraId="779FA30B" w14:textId="77777777" w:rsidTr="00433E50">
        <w:tc>
          <w:tcPr>
            <w:tcW w:w="1325" w:type="dxa"/>
          </w:tcPr>
          <w:p w14:paraId="158C80F2" w14:textId="067001E3" w:rsidR="00A4293F" w:rsidRDefault="000C4352" w:rsidP="00FA57E2">
            <w:pPr>
              <w:spacing w:line="240" w:lineRule="auto"/>
              <w:rPr>
                <w:rFonts w:ascii="GillSans" w:hAnsi="GillSans"/>
              </w:rPr>
            </w:pPr>
            <w:r>
              <w:rPr>
                <w:rFonts w:ascii="GillSans" w:hAnsi="GillSans"/>
              </w:rPr>
              <w:lastRenderedPageBreak/>
              <w:t>02.06.2016</w:t>
            </w:r>
          </w:p>
        </w:tc>
        <w:tc>
          <w:tcPr>
            <w:tcW w:w="5834" w:type="dxa"/>
          </w:tcPr>
          <w:p w14:paraId="4A3B76F1" w14:textId="51D22562" w:rsidR="000C4352" w:rsidRDefault="000C4352" w:rsidP="0017344A">
            <w:pPr>
              <w:spacing w:line="240" w:lineRule="auto"/>
            </w:pPr>
            <w:r>
              <w:t>-</w:t>
            </w:r>
          </w:p>
        </w:tc>
        <w:tc>
          <w:tcPr>
            <w:tcW w:w="6018" w:type="dxa"/>
          </w:tcPr>
          <w:p w14:paraId="49926425" w14:textId="63B80DA1" w:rsidR="000C4352" w:rsidRDefault="000D5AAC" w:rsidP="000C4352">
            <w:pPr>
              <w:spacing w:line="240" w:lineRule="auto"/>
              <w:rPr>
                <w:rStyle w:val="ng-binding"/>
                <w:b/>
              </w:rPr>
            </w:pPr>
            <w:hyperlink r:id="rId18" w:history="1">
              <w:r w:rsidR="000C4352" w:rsidRPr="000C4352">
                <w:rPr>
                  <w:rStyle w:val="Hyperlink"/>
                  <w:b/>
                </w:rPr>
                <w:t>16.3144</w:t>
              </w:r>
            </w:hyperlink>
            <w:r w:rsidR="000C4352" w:rsidRPr="000C4352">
              <w:rPr>
                <w:rStyle w:val="ng-binding"/>
                <w:b/>
              </w:rPr>
              <w:t xml:space="preserve"> (</w:t>
            </w:r>
            <w:r w:rsidR="000C4352">
              <w:rPr>
                <w:rStyle w:val="ng-binding"/>
                <w:b/>
              </w:rPr>
              <w:t>Interpellation Rech</w:t>
            </w:r>
            <w:r w:rsidR="000C4352" w:rsidRPr="000C4352">
              <w:rPr>
                <w:rStyle w:val="ng-binding"/>
                <w:b/>
              </w:rPr>
              <w:t>steiner): Einbürgerung von Secondos fördern.</w:t>
            </w:r>
          </w:p>
          <w:p w14:paraId="48CBD003" w14:textId="291BBAEB" w:rsidR="00B672AD" w:rsidRDefault="000C4352" w:rsidP="000C4352">
            <w:pPr>
              <w:spacing w:line="240" w:lineRule="auto"/>
              <w:rPr>
                <w:rStyle w:val="ng-binding"/>
              </w:rPr>
            </w:pPr>
            <w:r w:rsidRPr="000C4352">
              <w:rPr>
                <w:rStyle w:val="ng-binding"/>
              </w:rPr>
              <w:t>Der Interpellant verlangt vom Bundesrat Auskünfte zur Einbürgerung von Secondos und Secondas. Insbesondere möchte er wisse</w:t>
            </w:r>
            <w:r w:rsidR="00542710">
              <w:rPr>
                <w:rStyle w:val="ng-binding"/>
              </w:rPr>
              <w:t>n</w:t>
            </w:r>
            <w:r w:rsidRPr="000C4352">
              <w:rPr>
                <w:rStyle w:val="ng-binding"/>
              </w:rPr>
              <w:t>, ob der Bundesrat ebenfalls für eine aktive Förderung der Einbürgerung von Secondas und Secondos ist.</w:t>
            </w:r>
          </w:p>
          <w:p w14:paraId="27DE89BC" w14:textId="61A55C44" w:rsidR="00B672AD" w:rsidRDefault="00B672AD" w:rsidP="00B672AD">
            <w:pPr>
              <w:numPr>
                <w:ilvl w:val="0"/>
                <w:numId w:val="27"/>
              </w:numPr>
              <w:spacing w:line="240" w:lineRule="auto"/>
              <w:rPr>
                <w:rStyle w:val="ng-binding"/>
              </w:rPr>
            </w:pPr>
            <w:r>
              <w:rPr>
                <w:rStyle w:val="ng-binding"/>
              </w:rPr>
              <w:t xml:space="preserve">Das Geschäft wird behandelt, der Interpellant ist teilweise befriedigt mit der Antwort des Bundesrats. Das Geschäft ist somit erledigt. </w:t>
            </w:r>
          </w:p>
          <w:p w14:paraId="078F1866" w14:textId="77777777" w:rsidR="00B672AD" w:rsidRDefault="00B672AD" w:rsidP="00B672AD">
            <w:pPr>
              <w:spacing w:line="240" w:lineRule="auto"/>
              <w:rPr>
                <w:rStyle w:val="ng-binding"/>
              </w:rPr>
            </w:pPr>
          </w:p>
          <w:p w14:paraId="06A0F4A7" w14:textId="73D8373B" w:rsidR="00947A12" w:rsidRPr="00947A12" w:rsidRDefault="000D5AAC" w:rsidP="000C4352">
            <w:pPr>
              <w:spacing w:line="240" w:lineRule="auto"/>
              <w:rPr>
                <w:rStyle w:val="ng-binding"/>
                <w:b/>
              </w:rPr>
            </w:pPr>
            <w:hyperlink r:id="rId19" w:history="1">
              <w:r w:rsidR="00947A12" w:rsidRPr="00947A12">
                <w:rPr>
                  <w:rStyle w:val="Hyperlink"/>
                  <w:b/>
                </w:rPr>
                <w:t>16.3145</w:t>
              </w:r>
            </w:hyperlink>
            <w:r w:rsidR="00947A12" w:rsidRPr="00947A12">
              <w:rPr>
                <w:rStyle w:val="ng-binding"/>
                <w:b/>
              </w:rPr>
              <w:t xml:space="preserve"> (Interpellation Rechsteiner): Nationale Konferenz Integration der Flüchtlinge in die Gesellschaft und den Arbeitsmarkt.</w:t>
            </w:r>
          </w:p>
          <w:p w14:paraId="045DDC14" w14:textId="67AF31D1" w:rsidR="000C4352" w:rsidRDefault="00947A12" w:rsidP="005A1EFE">
            <w:pPr>
              <w:spacing w:line="240" w:lineRule="auto"/>
              <w:rPr>
                <w:rStyle w:val="ng-binding"/>
              </w:rPr>
            </w:pPr>
            <w:r>
              <w:rPr>
                <w:rStyle w:val="ng-binding"/>
              </w:rPr>
              <w:t xml:space="preserve">Der Interpellant stellt dem Bundesrat Fragen zur Einschätzung der Herausforderungen in der Flüchtlingspolitik. Insbesondere interessiert es ihn, ob der Bundesrat die Ansicht teilt, dass gerade bei jungen Flüchtlingen, die womöglich lange oder für immer </w:t>
            </w:r>
            <w:r w:rsidR="005A1EFE">
              <w:rPr>
                <w:rStyle w:val="ng-binding"/>
              </w:rPr>
              <w:t>hierbleiben</w:t>
            </w:r>
            <w:r>
              <w:rPr>
                <w:rStyle w:val="ng-binding"/>
              </w:rPr>
              <w:t>, die Integration in die Gesellschaft und den Arbeitsmarkt beschleunigt angegangen werden müsste.</w:t>
            </w:r>
          </w:p>
          <w:p w14:paraId="47171935" w14:textId="27D67F56" w:rsidR="00B672AD" w:rsidRDefault="00B672AD" w:rsidP="00B672AD">
            <w:pPr>
              <w:numPr>
                <w:ilvl w:val="0"/>
                <w:numId w:val="27"/>
              </w:numPr>
              <w:spacing w:line="240" w:lineRule="auto"/>
              <w:rPr>
                <w:rStyle w:val="ng-binding"/>
              </w:rPr>
            </w:pPr>
            <w:r>
              <w:rPr>
                <w:rStyle w:val="ng-binding"/>
              </w:rPr>
              <w:t xml:space="preserve">Das Geschäft wird behandelt, der Interpellant ist mit der Antwort des Bundesrats befriedigt. Das Geschäft ist somit erledigt. </w:t>
            </w:r>
          </w:p>
          <w:p w14:paraId="6ADFCE66" w14:textId="1BE360D6" w:rsidR="00AF11E7" w:rsidRDefault="00AF11E7" w:rsidP="00AF11E7">
            <w:pPr>
              <w:spacing w:line="240" w:lineRule="auto"/>
              <w:rPr>
                <w:rStyle w:val="ng-binding"/>
              </w:rPr>
            </w:pPr>
          </w:p>
          <w:p w14:paraId="7D06AB35" w14:textId="49320548" w:rsidR="00AF11E7" w:rsidRDefault="00AF11E7" w:rsidP="00AF11E7">
            <w:pPr>
              <w:spacing w:line="240" w:lineRule="auto"/>
              <w:rPr>
                <w:rStyle w:val="ng-binding"/>
              </w:rPr>
            </w:pPr>
          </w:p>
          <w:p w14:paraId="1F017B4B" w14:textId="084F404D" w:rsidR="00AF11E7" w:rsidRDefault="00AF11E7" w:rsidP="00AF11E7">
            <w:pPr>
              <w:spacing w:line="240" w:lineRule="auto"/>
              <w:rPr>
                <w:rStyle w:val="ng-binding"/>
              </w:rPr>
            </w:pPr>
          </w:p>
          <w:p w14:paraId="63626D7D" w14:textId="06B9F6BA" w:rsidR="00AF11E7" w:rsidRDefault="00AF11E7" w:rsidP="00AF11E7">
            <w:pPr>
              <w:spacing w:line="240" w:lineRule="auto"/>
              <w:rPr>
                <w:rStyle w:val="ng-binding"/>
              </w:rPr>
            </w:pPr>
          </w:p>
          <w:p w14:paraId="273AE715" w14:textId="20C2D716" w:rsidR="00AF11E7" w:rsidRDefault="00AF11E7" w:rsidP="00AF11E7">
            <w:pPr>
              <w:spacing w:line="240" w:lineRule="auto"/>
              <w:rPr>
                <w:rStyle w:val="ng-binding"/>
              </w:rPr>
            </w:pPr>
          </w:p>
          <w:p w14:paraId="6DC22A5A" w14:textId="7BA5FF46" w:rsidR="00AF11E7" w:rsidRDefault="00AF11E7" w:rsidP="00AF11E7">
            <w:pPr>
              <w:spacing w:line="240" w:lineRule="auto"/>
              <w:rPr>
                <w:rStyle w:val="ng-binding"/>
              </w:rPr>
            </w:pPr>
          </w:p>
          <w:p w14:paraId="2A3F1F49" w14:textId="03763C05" w:rsidR="00AF11E7" w:rsidRDefault="00AF11E7" w:rsidP="00AF11E7">
            <w:pPr>
              <w:spacing w:line="240" w:lineRule="auto"/>
              <w:rPr>
                <w:rStyle w:val="ng-binding"/>
              </w:rPr>
            </w:pPr>
          </w:p>
          <w:p w14:paraId="69E932A1" w14:textId="231C3BC7" w:rsidR="00AF11E7" w:rsidRDefault="00AF11E7" w:rsidP="00AF11E7">
            <w:pPr>
              <w:spacing w:line="240" w:lineRule="auto"/>
              <w:rPr>
                <w:rStyle w:val="ng-binding"/>
              </w:rPr>
            </w:pPr>
          </w:p>
          <w:p w14:paraId="0D2E0375" w14:textId="2FE817F6" w:rsidR="00AF11E7" w:rsidRDefault="00AF11E7" w:rsidP="00AF11E7">
            <w:pPr>
              <w:spacing w:line="240" w:lineRule="auto"/>
              <w:rPr>
                <w:rStyle w:val="ng-binding"/>
              </w:rPr>
            </w:pPr>
          </w:p>
          <w:p w14:paraId="7E22B275" w14:textId="23FE0FB5" w:rsidR="00AF11E7" w:rsidRDefault="00AF11E7" w:rsidP="00AF11E7">
            <w:pPr>
              <w:spacing w:line="240" w:lineRule="auto"/>
              <w:rPr>
                <w:rStyle w:val="ng-binding"/>
              </w:rPr>
            </w:pPr>
          </w:p>
          <w:p w14:paraId="664EC9C6" w14:textId="68CC657A" w:rsidR="005A1EFE" w:rsidRDefault="005A1EFE" w:rsidP="005A1EFE">
            <w:pPr>
              <w:spacing w:line="240" w:lineRule="auto"/>
            </w:pPr>
          </w:p>
        </w:tc>
      </w:tr>
      <w:tr w:rsidR="000C3EC1" w:rsidRPr="00683B22" w14:paraId="22359E13" w14:textId="77777777" w:rsidTr="00433E50">
        <w:tc>
          <w:tcPr>
            <w:tcW w:w="1325" w:type="dxa"/>
          </w:tcPr>
          <w:p w14:paraId="13EE1248" w14:textId="6F629901" w:rsidR="000C3EC1" w:rsidRDefault="000C3EC1" w:rsidP="000C3EC1">
            <w:pPr>
              <w:spacing w:line="240" w:lineRule="auto"/>
              <w:rPr>
                <w:rFonts w:ascii="GillSans" w:hAnsi="GillSans"/>
              </w:rPr>
            </w:pPr>
            <w:r>
              <w:rPr>
                <w:rFonts w:ascii="GillSans" w:hAnsi="GillSans"/>
              </w:rPr>
              <w:lastRenderedPageBreak/>
              <w:t>07.06.2016</w:t>
            </w:r>
          </w:p>
        </w:tc>
        <w:tc>
          <w:tcPr>
            <w:tcW w:w="5834" w:type="dxa"/>
          </w:tcPr>
          <w:p w14:paraId="75F02AB8" w14:textId="77777777" w:rsidR="000C3EC1" w:rsidRPr="009506FE" w:rsidRDefault="000D5AAC" w:rsidP="000C3EC1">
            <w:pPr>
              <w:spacing w:line="240" w:lineRule="auto"/>
              <w:rPr>
                <w:b/>
              </w:rPr>
            </w:pPr>
            <w:hyperlink r:id="rId20" w:history="1">
              <w:r w:rsidR="000C3EC1" w:rsidRPr="009506FE">
                <w:rPr>
                  <w:rStyle w:val="Hyperlink"/>
                  <w:b/>
                </w:rPr>
                <w:t>07.402</w:t>
              </w:r>
            </w:hyperlink>
            <w:r w:rsidR="000C3EC1" w:rsidRPr="009506FE">
              <w:rPr>
                <w:b/>
              </w:rPr>
              <w:t xml:space="preserve"> (Parlamentarische Initiative Amherd): Verfassungsgrundlage für ein Bundesgesetz über die Kinder- und Jugendförderung sowie über den Kinder- und Jugendschutz.</w:t>
            </w:r>
          </w:p>
          <w:p w14:paraId="3B7C12C4" w14:textId="68A1B6A6" w:rsidR="000C3EC1" w:rsidRPr="009506FE" w:rsidRDefault="000C3EC1" w:rsidP="000C3EC1">
            <w:pPr>
              <w:spacing w:line="240" w:lineRule="auto"/>
            </w:pPr>
            <w:r w:rsidRPr="009506FE">
              <w:t>Der Bundesrat wird beauftragt, Artikel 67 der Bundesverfassung mit einem Absatz 1bis mit folgendem Wortlaut zu ergänzen:</w:t>
            </w:r>
            <w:r w:rsidR="00542710">
              <w:t xml:space="preserve"> „</w:t>
            </w:r>
            <w:r w:rsidRPr="009506FE">
              <w:t>Der Bund kann Vorschriften zur Förderung von Kindern und Jugendlichen sowie zu deren Schutz erlassen.</w:t>
            </w:r>
            <w:r w:rsidR="00542710">
              <w:t>“</w:t>
            </w:r>
            <w:r w:rsidRPr="009506FE">
              <w:t xml:space="preserve"> Der Nationalrat hat </w:t>
            </w:r>
            <w:r>
              <w:t xml:space="preserve">das Geschäft </w:t>
            </w:r>
            <w:r w:rsidRPr="009506FE">
              <w:t xml:space="preserve">bereits behandelt und mit Änderungen überwiesen (vgl. </w:t>
            </w:r>
            <w:hyperlink r:id="rId21" w:history="1">
              <w:r w:rsidRPr="009506FE">
                <w:rPr>
                  <w:rStyle w:val="Hyperlink"/>
                </w:rPr>
                <w:t>Webbeitrag</w:t>
              </w:r>
            </w:hyperlink>
            <w:r w:rsidRPr="009506FE">
              <w:t xml:space="preserve"> dazu).</w:t>
            </w:r>
          </w:p>
          <w:p w14:paraId="38D28B40" w14:textId="238E011E" w:rsidR="000C3EC1" w:rsidRDefault="000C3EC1" w:rsidP="00EF4EAD">
            <w:pPr>
              <w:spacing w:line="240" w:lineRule="auto"/>
            </w:pPr>
            <w:r w:rsidRPr="009506FE">
              <w:t>Der Ständerat</w:t>
            </w:r>
            <w:r w:rsidR="00EF4EAD">
              <w:t xml:space="preserve"> trat nicht auf die Vorlage ein, die Vorlage </w:t>
            </w:r>
            <w:r w:rsidR="00F969B2">
              <w:t xml:space="preserve">war </w:t>
            </w:r>
            <w:r w:rsidR="00EF4EAD">
              <w:t>nun erne</w:t>
            </w:r>
            <w:r w:rsidR="00135F38">
              <w:t>ut im Nationalrat traktandiert.</w:t>
            </w:r>
          </w:p>
          <w:p w14:paraId="001540F8" w14:textId="4559A778" w:rsidR="003649EF" w:rsidRDefault="00135F38" w:rsidP="00135F38">
            <w:pPr>
              <w:numPr>
                <w:ilvl w:val="0"/>
                <w:numId w:val="27"/>
              </w:numPr>
              <w:spacing w:line="240" w:lineRule="auto"/>
            </w:pPr>
            <w:r>
              <w:t xml:space="preserve">Der Bund bekommt keine zusätzlichen Kompetenzen in der Kinder- und Jugendförderung. Der Nationalrat hat die jahrelangen Arbeiten an einer neuen Verfassungsgrundlage gestoppt. Die Idee war zunächst auf Zustimmung gestossen. Die konkrete Vorlage haben nun aber beide Räte verworfen. Nach Ansicht der Mehrheit kann das Anliegen der Initiative mit dem geltenden Gesetz erfüllt werden. </w:t>
            </w:r>
            <w:r w:rsidR="003649EF">
              <w:t>Das Geschäft ist somit erledigt.</w:t>
            </w:r>
          </w:p>
          <w:p w14:paraId="3EA1A472" w14:textId="065E2BE6" w:rsidR="003649EF" w:rsidRDefault="003649EF" w:rsidP="003649EF">
            <w:pPr>
              <w:spacing w:line="240" w:lineRule="auto"/>
            </w:pPr>
          </w:p>
          <w:p w14:paraId="32FAFDCB" w14:textId="52C7A265" w:rsidR="003649EF" w:rsidRPr="009506FE" w:rsidRDefault="000D5AAC" w:rsidP="003649EF">
            <w:pPr>
              <w:spacing w:line="240" w:lineRule="auto"/>
              <w:rPr>
                <w:b/>
              </w:rPr>
            </w:pPr>
            <w:hyperlink r:id="rId22" w:history="1">
              <w:r w:rsidR="003649EF" w:rsidRPr="003649EF">
                <w:rPr>
                  <w:rStyle w:val="Hyperlink"/>
                  <w:b/>
                </w:rPr>
                <w:t>15.423</w:t>
              </w:r>
            </w:hyperlink>
            <w:r w:rsidR="003649EF" w:rsidRPr="009506FE">
              <w:rPr>
                <w:b/>
              </w:rPr>
              <w:t xml:space="preserve"> (Parlamentarisch</w:t>
            </w:r>
            <w:r w:rsidR="003649EF">
              <w:rPr>
                <w:b/>
              </w:rPr>
              <w:t xml:space="preserve">e Initiative Amherd): </w:t>
            </w:r>
            <w:r w:rsidR="003649EF" w:rsidRPr="003649EF">
              <w:rPr>
                <w:b/>
              </w:rPr>
              <w:t>Unterstützung von Kindern und Jugendlichen</w:t>
            </w:r>
            <w:r w:rsidR="003649EF">
              <w:rPr>
                <w:b/>
              </w:rPr>
              <w:t>.</w:t>
            </w:r>
          </w:p>
          <w:p w14:paraId="0DA18B2C" w14:textId="60139F5B" w:rsidR="003649EF" w:rsidRDefault="00135F38" w:rsidP="003649EF">
            <w:pPr>
              <w:spacing w:line="240" w:lineRule="auto"/>
            </w:pPr>
            <w:r>
              <w:t xml:space="preserve">Eine weitere Initiative von </w:t>
            </w:r>
            <w:r w:rsidR="003649EF">
              <w:t xml:space="preserve">Nationalrätin </w:t>
            </w:r>
            <w:r>
              <w:t xml:space="preserve">Amherd </w:t>
            </w:r>
            <w:r w:rsidR="003649EF">
              <w:t xml:space="preserve">will ermöglichen, dass der Bund nicht nur die ausserschulische, sondern auch die schulische Arbeit mit Kindern und Jugendlichen </w:t>
            </w:r>
            <w:r w:rsidR="0064410C">
              <w:rPr>
                <w:rStyle w:val="table-styles"/>
              </w:rPr>
              <w:t xml:space="preserve">in den Bereichen Förderung, Schutz und Partizipation </w:t>
            </w:r>
            <w:r w:rsidR="003649EF">
              <w:t>unterstützen kann.</w:t>
            </w:r>
          </w:p>
          <w:p w14:paraId="4DF71430" w14:textId="2486EAFE" w:rsidR="00751E68" w:rsidRDefault="003649EF" w:rsidP="002946C2">
            <w:pPr>
              <w:numPr>
                <w:ilvl w:val="0"/>
                <w:numId w:val="27"/>
              </w:numPr>
              <w:spacing w:line="240" w:lineRule="auto"/>
            </w:pPr>
            <w:r>
              <w:t xml:space="preserve">Der Nationalrat hat auch diese Vorlage abgelehnt. Das Geschäft ist somit erledigt. </w:t>
            </w:r>
          </w:p>
          <w:p w14:paraId="66F1C96B" w14:textId="5CA5C47C" w:rsidR="00AF11E7" w:rsidRDefault="00AF11E7" w:rsidP="00AF11E7">
            <w:pPr>
              <w:spacing w:line="240" w:lineRule="auto"/>
            </w:pPr>
          </w:p>
          <w:p w14:paraId="5E6FB0E5" w14:textId="2D4FE7A7" w:rsidR="00AF11E7" w:rsidRDefault="00AF11E7" w:rsidP="00AF11E7">
            <w:pPr>
              <w:spacing w:line="240" w:lineRule="auto"/>
            </w:pPr>
          </w:p>
          <w:p w14:paraId="6D76B05F" w14:textId="77777777" w:rsidR="00AF11E7" w:rsidRDefault="00AF11E7" w:rsidP="00AF11E7">
            <w:pPr>
              <w:spacing w:line="240" w:lineRule="auto"/>
              <w:rPr>
                <w:rStyle w:val="ng-binding"/>
              </w:rPr>
            </w:pPr>
          </w:p>
          <w:p w14:paraId="2F400C6E" w14:textId="57E93648" w:rsidR="00C8035E" w:rsidRPr="0079791B" w:rsidRDefault="00C8035E" w:rsidP="00131F68">
            <w:pPr>
              <w:spacing w:line="240" w:lineRule="auto"/>
            </w:pPr>
          </w:p>
        </w:tc>
        <w:tc>
          <w:tcPr>
            <w:tcW w:w="6018" w:type="dxa"/>
          </w:tcPr>
          <w:p w14:paraId="7BFBAE3A" w14:textId="77777777" w:rsidR="005A1EFE" w:rsidRPr="002D5418" w:rsidRDefault="000D5AAC" w:rsidP="005A1EFE">
            <w:pPr>
              <w:spacing w:line="240" w:lineRule="auto"/>
              <w:rPr>
                <w:b/>
              </w:rPr>
            </w:pPr>
            <w:hyperlink r:id="rId23" w:history="1">
              <w:r w:rsidR="005A1EFE" w:rsidRPr="004F4423">
                <w:rPr>
                  <w:rStyle w:val="Hyperlink"/>
                  <w:b/>
                </w:rPr>
                <w:t>14.094</w:t>
              </w:r>
            </w:hyperlink>
            <w:r w:rsidR="005A1EFE" w:rsidRPr="002D5418">
              <w:rPr>
                <w:b/>
              </w:rPr>
              <w:t xml:space="preserve"> (Geschäft des Bundesrats): ZGB. Adoption. Änderung.</w:t>
            </w:r>
          </w:p>
          <w:p w14:paraId="23E63F6E" w14:textId="77777777" w:rsidR="000C3EC1" w:rsidRDefault="005A1EFE" w:rsidP="009E438D">
            <w:pPr>
              <w:spacing w:line="240" w:lineRule="auto"/>
            </w:pPr>
            <w:r>
              <w:t xml:space="preserve">Mit der Gesetzesrevision wird das Anliegen, das Kindeswohl ins Zentrum der Adoptionsentscheidung zu stellen, weiter gestärkt: Die Ermessensspielräume werden erweitert, wenn dies im Interesse des Kindeswohls geboten erscheint (Z.B. Senkung des Mindestalters auf 28 Jahre, flexiblere Beurteilung des Altersunterschieds zwischen Adoptivkind und -eltern). </w:t>
            </w:r>
            <w:r w:rsidR="00542710">
              <w:t xml:space="preserve">Aus der Sicht des Kindeswohls von zentraler Bedeutung ist ausserdem die Öffnung der Stiefkindadoption: Während sie bislang nur einem Ehepaar möglich ist, schlägt der Bundesrat vor, die Stiefkindadoption neu auch Paaren in eingetragenen Partnerschaften und Paaren in faktischen Lebensgemeinschaften (egal ob verschieden- oder gleichgeschlechtlich) zu öffnen. Ausserdem schlägt der Bundesrat vor, die Pflicht ins Gesetz aufzunehmen, das Kind vor der Adoption anzuhören. </w:t>
            </w:r>
            <w:r>
              <w:t xml:space="preserve">Der Ständerat hat als Erstrat der Modernisierung des Adoptionsrechts zugestimmt. Eventuell wird der Ständerat die Differenzen zum Nationalrat behandeln. </w:t>
            </w:r>
          </w:p>
          <w:p w14:paraId="47299B3F" w14:textId="7D961BDB" w:rsidR="009218A9" w:rsidRDefault="009218A9" w:rsidP="009218A9">
            <w:pPr>
              <w:numPr>
                <w:ilvl w:val="0"/>
                <w:numId w:val="27"/>
              </w:numPr>
              <w:spacing w:line="240" w:lineRule="auto"/>
              <w:rPr>
                <w:b/>
              </w:rPr>
            </w:pPr>
            <w:r>
              <w:t>Der Ständerat ist stillschweigend dem Nationalrat gefolgt. Das Geschäft ist somit bereit für die Schlussabstimmungen. Das letzte Wort könnte allerdings das Stimmvolk haben. Ein Komitee mit Vertretern aus SVP, CVP und EDU hat angekündigt, das Referendum zu ergreifen, sollten die Räte das Gesetz gutheissen.</w:t>
            </w:r>
          </w:p>
        </w:tc>
      </w:tr>
      <w:tr w:rsidR="000C3EC1" w:rsidRPr="00683B22" w14:paraId="3E613A29" w14:textId="77777777" w:rsidTr="00433E50">
        <w:tc>
          <w:tcPr>
            <w:tcW w:w="1325" w:type="dxa"/>
          </w:tcPr>
          <w:p w14:paraId="1AB7F4C0" w14:textId="406EAAB5" w:rsidR="000C3EC1" w:rsidRDefault="00131F68" w:rsidP="000C3EC1">
            <w:pPr>
              <w:spacing w:line="240" w:lineRule="auto"/>
              <w:rPr>
                <w:rFonts w:ascii="GillSans" w:hAnsi="GillSans"/>
              </w:rPr>
            </w:pPr>
            <w:r>
              <w:rPr>
                <w:rFonts w:ascii="GillSans" w:hAnsi="GillSans"/>
              </w:rPr>
              <w:lastRenderedPageBreak/>
              <w:t>08.06.2016</w:t>
            </w:r>
          </w:p>
        </w:tc>
        <w:tc>
          <w:tcPr>
            <w:tcW w:w="5834" w:type="dxa"/>
          </w:tcPr>
          <w:p w14:paraId="7A62B3A7" w14:textId="29A160F3" w:rsidR="000C3EC1" w:rsidRPr="00131F68" w:rsidRDefault="000D5AAC" w:rsidP="000C3EC1">
            <w:pPr>
              <w:shd w:val="clear" w:color="auto" w:fill="FFFFFF"/>
              <w:spacing w:line="240" w:lineRule="auto"/>
              <w:rPr>
                <w:b/>
              </w:rPr>
            </w:pPr>
            <w:hyperlink r:id="rId24" w:history="1">
              <w:r w:rsidR="00131F68" w:rsidRPr="00131F68">
                <w:rPr>
                  <w:rStyle w:val="Hyperlink"/>
                  <w:b/>
                </w:rPr>
                <w:t>15.4083</w:t>
              </w:r>
            </w:hyperlink>
            <w:r w:rsidR="00131F68" w:rsidRPr="00131F68">
              <w:rPr>
                <w:b/>
              </w:rPr>
              <w:t xml:space="preserve"> (Motion WBK-N): Honorierung von Unternehmen, die eine Familienpolitik unterstützen.</w:t>
            </w:r>
          </w:p>
          <w:p w14:paraId="66D30997" w14:textId="1214D6F2" w:rsidR="00131F68" w:rsidRDefault="003649EF" w:rsidP="00131F68">
            <w:pPr>
              <w:shd w:val="clear" w:color="auto" w:fill="FFFFFF"/>
              <w:spacing w:line="240" w:lineRule="auto"/>
              <w:rPr>
                <w:rStyle w:val="ng-binding"/>
              </w:rPr>
            </w:pPr>
            <w:r>
              <w:rPr>
                <w:rStyle w:val="ng-binding"/>
              </w:rPr>
              <w:t>Die Kommiss</w:t>
            </w:r>
            <w:r w:rsidR="007A20F5">
              <w:rPr>
                <w:rStyle w:val="ng-binding"/>
              </w:rPr>
              <w:t>i</w:t>
            </w:r>
            <w:r w:rsidR="00131F68">
              <w:rPr>
                <w:rStyle w:val="ng-binding"/>
              </w:rPr>
              <w:t>on für Wissenschaft, Bildung und Kultur (WBK) des Nationalrats fordert den Bundesr</w:t>
            </w:r>
            <w:r w:rsidR="0029751D">
              <w:rPr>
                <w:rStyle w:val="ng-binding"/>
              </w:rPr>
              <w:t>at auf, die Ausarbeitung einer „</w:t>
            </w:r>
            <w:r w:rsidR="00131F68">
              <w:rPr>
                <w:rStyle w:val="ng-binding"/>
              </w:rPr>
              <w:t>Zertifizierung für familienfreundliche Unternehmen" zusammen mit den betroffenen Kreisen in den Massnahmenkatalog der Fachkräfte-Initiative aufzunehmen. Der Bundesrat empfiehlt die Motion zur Ablehnung. Der Nationalrat berät die Vorlage als Erstrat.</w:t>
            </w:r>
          </w:p>
          <w:p w14:paraId="1E35173C" w14:textId="0E1313FB" w:rsidR="00E32F02" w:rsidRPr="00A22EF4" w:rsidRDefault="00981A4C" w:rsidP="00E32F02">
            <w:pPr>
              <w:numPr>
                <w:ilvl w:val="0"/>
                <w:numId w:val="27"/>
              </w:numPr>
              <w:shd w:val="clear" w:color="auto" w:fill="FFFFFF"/>
              <w:spacing w:line="240" w:lineRule="auto"/>
            </w:pPr>
            <w:r>
              <w:t>Der Nationalrat hat die Motion abgelehnt und folgt dabei der Begründung des Bundesrats, dass solche Labels Sache der Privatwirtschaft seien. Das Geschäft ist somit erledigt.</w:t>
            </w:r>
          </w:p>
        </w:tc>
        <w:tc>
          <w:tcPr>
            <w:tcW w:w="6018" w:type="dxa"/>
          </w:tcPr>
          <w:p w14:paraId="1909A3B3" w14:textId="6EFE1BDF" w:rsidR="000C3EC1" w:rsidRPr="005A1EFE" w:rsidRDefault="000D5AAC" w:rsidP="005A1EFE">
            <w:pPr>
              <w:spacing w:line="240" w:lineRule="auto"/>
              <w:rPr>
                <w:b/>
              </w:rPr>
            </w:pPr>
            <w:hyperlink r:id="rId25" w:history="1">
              <w:r w:rsidR="005A1EFE" w:rsidRPr="005A1EFE">
                <w:rPr>
                  <w:rStyle w:val="Hyperlink"/>
                  <w:b/>
                </w:rPr>
                <w:t>16.3146</w:t>
              </w:r>
            </w:hyperlink>
            <w:r w:rsidR="005A1EFE" w:rsidRPr="005A1EFE">
              <w:rPr>
                <w:b/>
              </w:rPr>
              <w:t xml:space="preserve"> (Motion Föhn): Sicherung des Programms Jugend und Sport.</w:t>
            </w:r>
          </w:p>
          <w:p w14:paraId="7176AE30" w14:textId="77777777" w:rsidR="005A1EFE" w:rsidRDefault="005A1EFE" w:rsidP="005A1EFE">
            <w:pPr>
              <w:spacing w:line="240" w:lineRule="auto"/>
              <w:rPr>
                <w:rStyle w:val="ng-binding"/>
              </w:rPr>
            </w:pPr>
            <w:r>
              <w:rPr>
                <w:rStyle w:val="ng-binding"/>
              </w:rPr>
              <w:t>Der Bundesrat wird beauftragt, für den Bereich Jugend und Sport im Voranschlag 2017 und die folgenden Finanzplanjahre ausreichend Mittel einzustellen, damit auf der Grundlage der aktuellen Beitragssätze die Nachfrage gedeckt werden kann. Der Bundesrat empfiehlt die Ablehnung des Vorstosses, der Ständerat berät die Vorlage als Erstrat.</w:t>
            </w:r>
          </w:p>
          <w:p w14:paraId="75C91616" w14:textId="6A0CFD1C" w:rsidR="001B7827" w:rsidRDefault="001B7827" w:rsidP="001B7827">
            <w:pPr>
              <w:numPr>
                <w:ilvl w:val="0"/>
                <w:numId w:val="27"/>
              </w:numPr>
              <w:spacing w:line="240" w:lineRule="auto"/>
            </w:pPr>
            <w:r>
              <w:t>Der Ständerat hat die Motion angenommen. Nun geht der Vorstoss in den Nationalrat.</w:t>
            </w:r>
          </w:p>
        </w:tc>
      </w:tr>
      <w:tr w:rsidR="000C3EC1" w:rsidRPr="00683B22" w14:paraId="69971E4F" w14:textId="77777777" w:rsidTr="00433E50">
        <w:tc>
          <w:tcPr>
            <w:tcW w:w="1325" w:type="dxa"/>
          </w:tcPr>
          <w:p w14:paraId="39BFD037" w14:textId="6EF651B4" w:rsidR="000C3EC1" w:rsidRDefault="003F6CF2" w:rsidP="000C3EC1">
            <w:pPr>
              <w:spacing w:line="240" w:lineRule="auto"/>
              <w:rPr>
                <w:rFonts w:ascii="GillSans" w:hAnsi="GillSans"/>
              </w:rPr>
            </w:pPr>
            <w:r>
              <w:rPr>
                <w:rFonts w:ascii="GillSans" w:hAnsi="GillSans"/>
              </w:rPr>
              <w:t>09.06.2016</w:t>
            </w:r>
          </w:p>
        </w:tc>
        <w:tc>
          <w:tcPr>
            <w:tcW w:w="5834" w:type="dxa"/>
          </w:tcPr>
          <w:p w14:paraId="631629F4" w14:textId="735074BD" w:rsidR="000C3EC1" w:rsidRPr="003F6CF2" w:rsidRDefault="000D5AAC" w:rsidP="000C3EC1">
            <w:pPr>
              <w:spacing w:line="240" w:lineRule="auto"/>
              <w:rPr>
                <w:b/>
              </w:rPr>
            </w:pPr>
            <w:hyperlink r:id="rId26" w:history="1">
              <w:r w:rsidR="003F6CF2" w:rsidRPr="003F6CF2">
                <w:rPr>
                  <w:rStyle w:val="Hyperlink"/>
                  <w:b/>
                </w:rPr>
                <w:t>16.025</w:t>
              </w:r>
            </w:hyperlink>
            <w:r w:rsidR="003F6CF2" w:rsidRPr="003F6CF2">
              <w:rPr>
                <w:b/>
              </w:rPr>
              <w:t xml:space="preserve"> (Geschäft des Bundesrats): Förderung von Bildung, Forschung und Innovation in den Jahren 2017-2020.</w:t>
            </w:r>
          </w:p>
          <w:p w14:paraId="4C5DFD82" w14:textId="77777777" w:rsidR="003F6CF2" w:rsidRDefault="003F6CF2" w:rsidP="003F6CF2">
            <w:pPr>
              <w:spacing w:line="240" w:lineRule="auto"/>
            </w:pPr>
            <w:r>
              <w:t>Für die Umsetzung der verschiedenen Fördermassnahmen in den Bereichen Bildung, Forschung und Innovation beantragt der Bundesrat rund 26 Milliarden Franken für vier Jahre. Gleichzeitig legt er dem Parlament fünf Gesetzesrevisionen und ein neues Gesetz zur Genehmigung vor. Aus Sicht der Kinderrechte relevant sind dabei vor allem die Gesetze über die Berufsbildung, die Finanzierung der Berufs- und Weiterbildung sowie das Bundesgesetz über die Zusammenarbeit des Bundes mit den Kantonen im Bildungsraum Schweiz.</w:t>
            </w:r>
          </w:p>
          <w:p w14:paraId="0EA394F1" w14:textId="41893BB7" w:rsidR="00455BC1" w:rsidRPr="00A22EF4" w:rsidRDefault="00455BC1" w:rsidP="00455BC1">
            <w:pPr>
              <w:numPr>
                <w:ilvl w:val="0"/>
                <w:numId w:val="27"/>
              </w:numPr>
              <w:spacing w:line="240" w:lineRule="auto"/>
            </w:pPr>
            <w:r>
              <w:t>Der Nationalrat folgt mehrheitlich den Vorschlägen des Bundesrates. Er lehnte eine Mittelaufstockung, die von der Kommission für Wissenschaft, Bildung und Kultur gefordert wurde ebenso ab, wie die Kürzungen, welche die SVP beantragt hatte. Das Geschäft geht nun an den Ständerat.</w:t>
            </w:r>
          </w:p>
        </w:tc>
        <w:tc>
          <w:tcPr>
            <w:tcW w:w="6018" w:type="dxa"/>
          </w:tcPr>
          <w:p w14:paraId="11A73DB5" w14:textId="6A97AAAC" w:rsidR="000C3EC1" w:rsidRPr="00C90B27" w:rsidRDefault="000D5AAC" w:rsidP="000C3EC1">
            <w:pPr>
              <w:spacing w:line="240" w:lineRule="auto"/>
              <w:rPr>
                <w:b/>
              </w:rPr>
            </w:pPr>
            <w:hyperlink r:id="rId27" w:history="1">
              <w:r w:rsidR="00C90B27" w:rsidRPr="00C90B27">
                <w:rPr>
                  <w:rStyle w:val="Hyperlink"/>
                  <w:b/>
                </w:rPr>
                <w:t>15.075</w:t>
              </w:r>
            </w:hyperlink>
            <w:r w:rsidR="00C90B27" w:rsidRPr="00C90B27">
              <w:rPr>
                <w:b/>
              </w:rPr>
              <w:t xml:space="preserve"> (Geschäft des Bundesrates): Bundesgesetz über Tabakprodukte.</w:t>
            </w:r>
          </w:p>
          <w:p w14:paraId="3F5D3092" w14:textId="2124BD2E" w:rsidR="00C90B27" w:rsidRDefault="00C90B27" w:rsidP="00C90B27">
            <w:pPr>
              <w:spacing w:line="240" w:lineRule="auto"/>
              <w:rPr>
                <w:rStyle w:val="pd-content-area"/>
              </w:rPr>
            </w:pPr>
            <w:r>
              <w:t>D</w:t>
            </w:r>
            <w:r w:rsidRPr="00C90B27">
              <w:t xml:space="preserve">as neue Tabakproduktegesetz hat </w:t>
            </w:r>
            <w:r>
              <w:t>zum</w:t>
            </w:r>
            <w:r w:rsidRPr="00C90B27">
              <w:t xml:space="preserve"> Ziel, die Bevölkerung und insbesondere Jugendliche vor den negativen Folgen des Tabakkonsums zu schützen</w:t>
            </w:r>
            <w:r>
              <w:t xml:space="preserve">. Da die meisten Raucherinnen und Raucher (57%) vor </w:t>
            </w:r>
            <w:r w:rsidR="0029751D">
              <w:t>ihrem 18. Geburtstag m</w:t>
            </w:r>
            <w:r>
              <w:t>it dem Rauchen beginnen, spielt der Jugendschutz im Gesetz eine zentrale Rolle: ein Verkaufsverbot von Tabakprodukten an Minderjährige</w:t>
            </w:r>
            <w:r w:rsidR="00C8035E">
              <w:t xml:space="preserve"> und eine Einschränkung von </w:t>
            </w:r>
            <w:r>
              <w:t>Werbeformen, die für Kinder und Juge</w:t>
            </w:r>
            <w:r w:rsidR="00C8035E">
              <w:t xml:space="preserve">ndliche leicht zugänglich sind (Werbung </w:t>
            </w:r>
            <w:r>
              <w:t>auf Plakate</w:t>
            </w:r>
            <w:r w:rsidR="00C8035E">
              <w:t>n</w:t>
            </w:r>
            <w:r>
              <w:t xml:space="preserve">, im Kino und in Print- und Onlinemedien </w:t>
            </w:r>
            <w:r w:rsidR="00C8035E">
              <w:t xml:space="preserve">werden verboten). Ebenso untersagte </w:t>
            </w:r>
            <w:r>
              <w:t xml:space="preserve">Tabakproduktewerbung wäre die Abgabe von Geschenken an die Konsumentinnen und Konsumenten oder das Sponsoring von Grossanlässen. </w:t>
            </w:r>
            <w:r>
              <w:rPr>
                <w:rStyle w:val="pd-content-area"/>
              </w:rPr>
              <w:t>Der Ständerat berät die Vorlage als Erstrat.</w:t>
            </w:r>
          </w:p>
          <w:p w14:paraId="3495958D" w14:textId="06E1773E" w:rsidR="00C90B27" w:rsidRDefault="00455BC1" w:rsidP="00455BC1">
            <w:pPr>
              <w:numPr>
                <w:ilvl w:val="0"/>
                <w:numId w:val="27"/>
              </w:numPr>
              <w:spacing w:line="240" w:lineRule="auto"/>
            </w:pPr>
            <w:r>
              <w:t>Der Ständerat folgt seiner vorberatenden Kommission und weist das Geschäft zurück an den Bundesrat, mit dem Auftrag, eine neue Vorlage auszuarbeiten, die unbestrittene Elemente der geltenden Tabakverordnung wie den Kinder- und Jugendschutz umfasst. Von Einschränkungen der Werbung im Kino oder auf Plakaten, der Verkaufsförderung und des Sponsorings will die Ständeratsmehrheit aber nichts wissen.</w:t>
            </w:r>
          </w:p>
        </w:tc>
      </w:tr>
      <w:tr w:rsidR="00C90B27" w:rsidRPr="00683B22" w14:paraId="7BF426B3" w14:textId="77777777" w:rsidTr="00433E50">
        <w:tc>
          <w:tcPr>
            <w:tcW w:w="1325" w:type="dxa"/>
          </w:tcPr>
          <w:p w14:paraId="418AB086" w14:textId="77777777" w:rsidR="00C90B27" w:rsidRDefault="00C90B27" w:rsidP="000C3EC1">
            <w:pPr>
              <w:spacing w:line="240" w:lineRule="auto"/>
              <w:rPr>
                <w:rFonts w:ascii="GillSans" w:hAnsi="GillSans"/>
              </w:rPr>
            </w:pPr>
            <w:r>
              <w:rPr>
                <w:rFonts w:ascii="GillSans" w:hAnsi="GillSans"/>
              </w:rPr>
              <w:lastRenderedPageBreak/>
              <w:t>13.06.2016</w:t>
            </w:r>
          </w:p>
          <w:p w14:paraId="24B54ECD" w14:textId="29830F82" w:rsidR="00C8035E" w:rsidRDefault="00C8035E" w:rsidP="000C3EC1">
            <w:pPr>
              <w:spacing w:line="240" w:lineRule="auto"/>
              <w:rPr>
                <w:rFonts w:ascii="GillSans" w:hAnsi="GillSans"/>
              </w:rPr>
            </w:pPr>
          </w:p>
        </w:tc>
        <w:tc>
          <w:tcPr>
            <w:tcW w:w="5834" w:type="dxa"/>
          </w:tcPr>
          <w:p w14:paraId="5A9CC817" w14:textId="71CEE551" w:rsidR="00C90B27" w:rsidRDefault="00C90B27" w:rsidP="000C3EC1">
            <w:pPr>
              <w:spacing w:line="240" w:lineRule="auto"/>
              <w:rPr>
                <w:b/>
              </w:rPr>
            </w:pPr>
            <w:r>
              <w:rPr>
                <w:b/>
              </w:rPr>
              <w:t>-</w:t>
            </w:r>
          </w:p>
        </w:tc>
        <w:tc>
          <w:tcPr>
            <w:tcW w:w="6018" w:type="dxa"/>
          </w:tcPr>
          <w:p w14:paraId="18EAAF12" w14:textId="77777777" w:rsidR="002C713B" w:rsidRPr="00683B22" w:rsidRDefault="000D5AAC" w:rsidP="002C713B">
            <w:pPr>
              <w:shd w:val="clear" w:color="auto" w:fill="FFFFFF"/>
              <w:spacing w:line="240" w:lineRule="auto"/>
              <w:rPr>
                <w:b/>
              </w:rPr>
            </w:pPr>
            <w:hyperlink r:id="rId28" w:history="1">
              <w:r w:rsidR="002C713B" w:rsidRPr="00414453">
                <w:rPr>
                  <w:rStyle w:val="Hyperlink"/>
                  <w:b/>
                </w:rPr>
                <w:t>08.432</w:t>
              </w:r>
            </w:hyperlink>
            <w:r w:rsidR="002C713B" w:rsidRPr="00683B22">
              <w:rPr>
                <w:b/>
              </w:rPr>
              <w:t xml:space="preserve"> (Parlamentarische Initiative Marra): Die Schweiz muss ihre Kinder anerkennen.</w:t>
            </w:r>
          </w:p>
          <w:p w14:paraId="10E33A81" w14:textId="44593328" w:rsidR="007E5DA5" w:rsidRDefault="002C713B" w:rsidP="002C713B">
            <w:pPr>
              <w:shd w:val="clear" w:color="auto" w:fill="FFFFFF"/>
              <w:spacing w:line="240" w:lineRule="auto"/>
            </w:pPr>
            <w:r w:rsidRPr="00683B22">
              <w:t>Der Vorstoss verfolgt das Ziel, dass die Ausländer der dritten Generation in der Schweiz zukünftig auf Antrag der Eltern oder der betroffenen Personen selbst eingebürgert werden.</w:t>
            </w:r>
            <w:r>
              <w:t xml:space="preserve"> Der Nationalrat hat sich im letzten Jahr für eine </w:t>
            </w:r>
            <w:r w:rsidR="007E5DA5">
              <w:t>entsprechende</w:t>
            </w:r>
            <w:r>
              <w:t xml:space="preserve"> Änderung der Bundesverfassung und des Bürgerrechtsgesetzes ausgesprochen. Der Ständerat </w:t>
            </w:r>
            <w:r w:rsidR="007E5DA5">
              <w:t>ist bereits auf die Vorlage eingetreten, hat diese aber gleichzeitig an die Kommission zurückgewiesen. Nun befasst er sich mit dem neuen Entwurf der Kommission.</w:t>
            </w:r>
          </w:p>
          <w:p w14:paraId="2D0C6418" w14:textId="7C378BC9" w:rsidR="000C52C5" w:rsidRDefault="000C52C5" w:rsidP="000C52C5">
            <w:pPr>
              <w:numPr>
                <w:ilvl w:val="0"/>
                <w:numId w:val="27"/>
              </w:numPr>
              <w:shd w:val="clear" w:color="auto" w:fill="FFFFFF"/>
              <w:spacing w:line="240" w:lineRule="auto"/>
            </w:pPr>
            <w:r>
              <w:t>Nach dem Nationalrat hat auch der Ständerat Gesetzes- und Verfassungsänderungen zugestimmt. Das letzte Wort wird das Stimmvolk haben. Die Vorlage geht nun zurück an den Nationalrat. Die Räte sind sich noch nicht einig bei der exakten Definition der "dritten Generation". Der Ständerat möchte den Kreis jener, die dazu zählen, stärker eingrenzen als der Nationalrat</w:t>
            </w:r>
          </w:p>
          <w:p w14:paraId="79FA9587" w14:textId="77777777" w:rsidR="000C52C5" w:rsidRDefault="000C52C5" w:rsidP="000C52C5">
            <w:pPr>
              <w:shd w:val="clear" w:color="auto" w:fill="FFFFFF"/>
              <w:spacing w:line="240" w:lineRule="auto"/>
              <w:ind w:left="720"/>
            </w:pPr>
          </w:p>
          <w:p w14:paraId="6F108D3B" w14:textId="7BC64C2B" w:rsidR="007E5DA5" w:rsidRPr="007E5DA5" w:rsidRDefault="000D5AAC" w:rsidP="002C713B">
            <w:pPr>
              <w:shd w:val="clear" w:color="auto" w:fill="FFFFFF"/>
              <w:spacing w:line="240" w:lineRule="auto"/>
              <w:rPr>
                <w:b/>
              </w:rPr>
            </w:pPr>
            <w:hyperlink r:id="rId29" w:history="1">
              <w:r w:rsidR="007E5DA5" w:rsidRPr="007E5DA5">
                <w:rPr>
                  <w:rStyle w:val="Hyperlink"/>
                  <w:b/>
                </w:rPr>
                <w:t>11.3677</w:t>
              </w:r>
            </w:hyperlink>
            <w:r w:rsidR="007E5DA5" w:rsidRPr="007E5DA5">
              <w:rPr>
                <w:b/>
              </w:rPr>
              <w:t xml:space="preserve"> (Motion Ingold): Gesetzliche Grundlage für Alkoholtestkäufe.</w:t>
            </w:r>
          </w:p>
          <w:p w14:paraId="6CAF3044" w14:textId="7611C05E" w:rsidR="007E5DA5" w:rsidRDefault="000A3641" w:rsidP="002C713B">
            <w:pPr>
              <w:shd w:val="clear" w:color="auto" w:fill="FFFFFF"/>
              <w:spacing w:line="240" w:lineRule="auto"/>
              <w:rPr>
                <w:rStyle w:val="ng-binding"/>
              </w:rPr>
            </w:pPr>
            <w:r>
              <w:rPr>
                <w:rStyle w:val="ng-binding"/>
              </w:rPr>
              <w:t>Der Bundesrat wird mit dieser Motion beauftragt, schnell eine gesetzliche Grundlage für die Durchführung von Alkoholtestkäufen zur wirksamen Durchsetzung des Jugendschutzes zu schaffen. Der Bundesrat empfiehlt die Annahme der Motion, der Nationalrat hat d</w:t>
            </w:r>
            <w:r w:rsidR="00955791">
              <w:rPr>
                <w:rStyle w:val="ng-binding"/>
              </w:rPr>
              <w:t>ie Motion bereits angenommen.</w:t>
            </w:r>
          </w:p>
          <w:p w14:paraId="220DD9BA" w14:textId="38682BBF" w:rsidR="000C52C5" w:rsidRDefault="000C52C5" w:rsidP="000C52C5">
            <w:pPr>
              <w:numPr>
                <w:ilvl w:val="0"/>
                <w:numId w:val="27"/>
              </w:numPr>
              <w:shd w:val="clear" w:color="auto" w:fill="FFFFFF"/>
              <w:spacing w:line="240" w:lineRule="auto"/>
            </w:pPr>
            <w:r>
              <w:rPr>
                <w:rStyle w:val="ng-binding"/>
              </w:rPr>
              <w:t xml:space="preserve">Nach dem Nationalrat stimmt auch der Ständerat der Motion zu. </w:t>
            </w:r>
            <w:r>
              <w:t>Der Bundesrat will das Anliegen in der zweiten Teilrevision bis Ende 2016 aufnehmen.</w:t>
            </w:r>
          </w:p>
          <w:p w14:paraId="0F630798" w14:textId="05DEC853" w:rsidR="00AF11E7" w:rsidRDefault="00AF11E7" w:rsidP="00AF11E7">
            <w:pPr>
              <w:shd w:val="clear" w:color="auto" w:fill="FFFFFF"/>
              <w:spacing w:line="240" w:lineRule="auto"/>
            </w:pPr>
          </w:p>
          <w:p w14:paraId="4EB7D72B" w14:textId="39067547" w:rsidR="00AF11E7" w:rsidRDefault="00AF11E7" w:rsidP="00AF11E7">
            <w:pPr>
              <w:shd w:val="clear" w:color="auto" w:fill="FFFFFF"/>
              <w:spacing w:line="240" w:lineRule="auto"/>
            </w:pPr>
          </w:p>
          <w:p w14:paraId="47CDFEEE" w14:textId="19FA9DB5" w:rsidR="00AF11E7" w:rsidRDefault="00AF11E7" w:rsidP="00AF11E7">
            <w:pPr>
              <w:shd w:val="clear" w:color="auto" w:fill="FFFFFF"/>
              <w:spacing w:line="240" w:lineRule="auto"/>
            </w:pPr>
          </w:p>
          <w:p w14:paraId="3E80E12D" w14:textId="06CB0FC0" w:rsidR="00AF11E7" w:rsidRDefault="00AF11E7" w:rsidP="00AF11E7">
            <w:pPr>
              <w:shd w:val="clear" w:color="auto" w:fill="FFFFFF"/>
              <w:spacing w:line="240" w:lineRule="auto"/>
            </w:pPr>
          </w:p>
          <w:p w14:paraId="3727F345" w14:textId="77777777" w:rsidR="00AF11E7" w:rsidRDefault="00AF11E7" w:rsidP="00AF11E7">
            <w:pPr>
              <w:shd w:val="clear" w:color="auto" w:fill="FFFFFF"/>
              <w:spacing w:line="240" w:lineRule="auto"/>
              <w:rPr>
                <w:rStyle w:val="ng-binding"/>
              </w:rPr>
            </w:pPr>
          </w:p>
          <w:p w14:paraId="4BB50E58" w14:textId="0EC9BEF3" w:rsidR="00955791" w:rsidRPr="00C8035E" w:rsidRDefault="00955791" w:rsidP="002C713B">
            <w:pPr>
              <w:shd w:val="clear" w:color="auto" w:fill="FFFFFF"/>
              <w:spacing w:line="240" w:lineRule="auto"/>
              <w:rPr>
                <w:sz w:val="10"/>
                <w:szCs w:val="10"/>
              </w:rPr>
            </w:pPr>
          </w:p>
        </w:tc>
      </w:tr>
      <w:tr w:rsidR="009B3EDD" w:rsidRPr="00683B22" w14:paraId="3BE4E4A6" w14:textId="77777777" w:rsidTr="00433E50">
        <w:tc>
          <w:tcPr>
            <w:tcW w:w="1325" w:type="dxa"/>
          </w:tcPr>
          <w:p w14:paraId="5BB49F3F" w14:textId="5D065D38" w:rsidR="009B3EDD" w:rsidRDefault="009B3EDD" w:rsidP="000C3EC1">
            <w:pPr>
              <w:spacing w:line="240" w:lineRule="auto"/>
              <w:rPr>
                <w:rFonts w:ascii="GillSans" w:hAnsi="GillSans"/>
              </w:rPr>
            </w:pPr>
            <w:r>
              <w:rPr>
                <w:rFonts w:ascii="GillSans" w:hAnsi="GillSans"/>
              </w:rPr>
              <w:lastRenderedPageBreak/>
              <w:t>16.06.2016</w:t>
            </w:r>
          </w:p>
        </w:tc>
        <w:tc>
          <w:tcPr>
            <w:tcW w:w="5834" w:type="dxa"/>
          </w:tcPr>
          <w:p w14:paraId="296E0F12" w14:textId="0710F699" w:rsidR="00C774AF" w:rsidRPr="00C774AF" w:rsidRDefault="000D5AAC" w:rsidP="000C3EC1">
            <w:pPr>
              <w:spacing w:line="240" w:lineRule="auto"/>
              <w:rPr>
                <w:b/>
              </w:rPr>
            </w:pPr>
            <w:hyperlink r:id="rId30" w:history="1">
              <w:r w:rsidR="00C774AF" w:rsidRPr="00C774AF">
                <w:rPr>
                  <w:rStyle w:val="Hyperlink"/>
                  <w:b/>
                </w:rPr>
                <w:t>14.3367</w:t>
              </w:r>
            </w:hyperlink>
            <w:r w:rsidR="00C774AF" w:rsidRPr="00C774AF">
              <w:rPr>
                <w:b/>
              </w:rPr>
              <w:t xml:space="preserve"> (Motion Viola Amherd): Sexting bekämpfen.</w:t>
            </w:r>
          </w:p>
          <w:p w14:paraId="6BBD0F71" w14:textId="04082F48" w:rsidR="00C774AF" w:rsidRDefault="00C774AF" w:rsidP="000C3EC1">
            <w:pPr>
              <w:spacing w:line="240" w:lineRule="auto"/>
              <w:rPr>
                <w:rStyle w:val="table-styles"/>
              </w:rPr>
            </w:pPr>
            <w:r>
              <w:t xml:space="preserve">Die Motion beauftragt den Bundesrat, </w:t>
            </w:r>
            <w:r>
              <w:rPr>
                <w:rStyle w:val="table-styles"/>
              </w:rPr>
              <w:t>dem Parlament eine Ergänzung des Strafgesetzbuches zu unterbreiten, welche Sexting als eigenen Straftatbestand beinhaltet. Der Bundesrat ist der Ansicht, dass es keinen neuen Strafbestand braucht, die Motionärin kritisiert jedoch, dass im geltenden Strafrecht bei Sexting insbesondere die Regelung zur Pornografie zur Anwendung kommt. Diese setzt jedoch voraus, dass die Aufnahme pornografisch sei. Beim Sexting gehe es aber um Bilder, die nicht direkt pornografisch seien.</w:t>
            </w:r>
          </w:p>
          <w:p w14:paraId="3B4E2CBF" w14:textId="73731085" w:rsidR="009B3EDD" w:rsidRPr="00C774AF" w:rsidRDefault="00C774AF" w:rsidP="000C3EC1">
            <w:pPr>
              <w:numPr>
                <w:ilvl w:val="0"/>
                <w:numId w:val="27"/>
              </w:numPr>
              <w:spacing w:line="240" w:lineRule="auto"/>
            </w:pPr>
            <w:r>
              <w:rPr>
                <w:rStyle w:val="table-styles"/>
              </w:rPr>
              <w:t xml:space="preserve">Der Nationalrat hat die Motion überwiesen, die Vorlage geht nun an den Ständerat. </w:t>
            </w:r>
          </w:p>
        </w:tc>
        <w:tc>
          <w:tcPr>
            <w:tcW w:w="6018" w:type="dxa"/>
          </w:tcPr>
          <w:p w14:paraId="40E1A92C" w14:textId="0530AF81" w:rsidR="009B3EDD" w:rsidRPr="009B3EDD" w:rsidRDefault="000D5AAC" w:rsidP="000C3EC1">
            <w:pPr>
              <w:shd w:val="clear" w:color="auto" w:fill="FFFFFF"/>
              <w:spacing w:line="240" w:lineRule="auto"/>
              <w:rPr>
                <w:b/>
              </w:rPr>
            </w:pPr>
            <w:hyperlink r:id="rId31" w:history="1">
              <w:r w:rsidR="009B3EDD" w:rsidRPr="009B3EDD">
                <w:rPr>
                  <w:rStyle w:val="Hyperlink"/>
                  <w:b/>
                </w:rPr>
                <w:t>16.3148</w:t>
              </w:r>
            </w:hyperlink>
            <w:r w:rsidR="009B3EDD" w:rsidRPr="009B3EDD">
              <w:rPr>
                <w:b/>
              </w:rPr>
              <w:t xml:space="preserve"> (Interpellation Maury Pasquier): Intersexuelle Menschen. Das Zwischenspiel dauert schon zu lange.</w:t>
            </w:r>
          </w:p>
          <w:p w14:paraId="6596B813" w14:textId="1140AC49" w:rsidR="009B3EDD" w:rsidRDefault="009B3EDD" w:rsidP="009B3EDD">
            <w:pPr>
              <w:shd w:val="clear" w:color="auto" w:fill="FFFFFF"/>
              <w:spacing w:line="240" w:lineRule="auto"/>
            </w:pPr>
            <w:r>
              <w:t xml:space="preserve">Die Interpellantin möchte vom Bundesrat wissen, ob er sich zu den Empfehlungen der Nationalen Ethikkommission im Bereich der Humanmedizin von 2012 zu chirurgischen Eingriffen bei intersexuellen Menschen geäussert hat oder plant, dies zu tun. </w:t>
            </w:r>
            <w:r w:rsidR="0029751D">
              <w:t>Weiter möchte sie wissen, welche Schlussfolgerungen der Bundesrat aus den abschliessenden Empfehlungen des UN-Kinderrechtsausschusses an die Schweiz vom 4. Februar 2015 und aus den Empfehlungen des UN-Ausschusses gegen Folter zum gleichen Thema ziehen will</w:t>
            </w:r>
            <w:r>
              <w:t>.</w:t>
            </w:r>
          </w:p>
          <w:p w14:paraId="3354D4C5" w14:textId="77777777" w:rsidR="00362882" w:rsidRDefault="00496E52" w:rsidP="00AF11E7">
            <w:pPr>
              <w:numPr>
                <w:ilvl w:val="0"/>
                <w:numId w:val="27"/>
              </w:numPr>
              <w:shd w:val="clear" w:color="auto" w:fill="FFFFFF"/>
              <w:spacing w:line="240" w:lineRule="auto"/>
            </w:pPr>
            <w:r>
              <w:t xml:space="preserve">Die </w:t>
            </w:r>
            <w:r w:rsidR="00AF11E7">
              <w:t xml:space="preserve">Antwort des Bundesrats wurde </w:t>
            </w:r>
            <w:r>
              <w:t>im Rat diskutiert. Das Geschäft ist erledigt.</w:t>
            </w:r>
          </w:p>
          <w:p w14:paraId="411774B4" w14:textId="1FA2604B" w:rsidR="00E32F02" w:rsidRPr="00496E52" w:rsidRDefault="00E32F02" w:rsidP="00AF11E7">
            <w:pPr>
              <w:numPr>
                <w:ilvl w:val="0"/>
                <w:numId w:val="27"/>
              </w:numPr>
              <w:shd w:val="clear" w:color="auto" w:fill="FFFFFF"/>
              <w:spacing w:line="240" w:lineRule="auto"/>
            </w:pPr>
          </w:p>
        </w:tc>
      </w:tr>
      <w:tr w:rsidR="000C3EC1" w:rsidRPr="00683B22" w14:paraId="2BEBB480" w14:textId="77777777" w:rsidTr="00433E50">
        <w:tc>
          <w:tcPr>
            <w:tcW w:w="1325" w:type="dxa"/>
          </w:tcPr>
          <w:p w14:paraId="39B5B0E6" w14:textId="77777777" w:rsidR="000C3EC1" w:rsidRDefault="003F6CF2" w:rsidP="000C3EC1">
            <w:pPr>
              <w:spacing w:line="240" w:lineRule="auto"/>
              <w:rPr>
                <w:rFonts w:ascii="GillSans" w:hAnsi="GillSans"/>
              </w:rPr>
            </w:pPr>
            <w:r>
              <w:rPr>
                <w:rFonts w:ascii="GillSans" w:hAnsi="GillSans"/>
              </w:rPr>
              <w:t>17.06.2016</w:t>
            </w:r>
          </w:p>
          <w:p w14:paraId="00947538" w14:textId="77777777" w:rsidR="00E32F02" w:rsidRDefault="00E32F02" w:rsidP="000C3EC1">
            <w:pPr>
              <w:spacing w:line="240" w:lineRule="auto"/>
              <w:rPr>
                <w:rFonts w:ascii="GillSans" w:hAnsi="GillSans"/>
              </w:rPr>
            </w:pPr>
          </w:p>
          <w:p w14:paraId="36CDE64E" w14:textId="77777777" w:rsidR="00E32F02" w:rsidRDefault="00E32F02" w:rsidP="000C3EC1">
            <w:pPr>
              <w:spacing w:line="240" w:lineRule="auto"/>
              <w:rPr>
                <w:rFonts w:ascii="GillSans" w:hAnsi="GillSans"/>
              </w:rPr>
            </w:pPr>
          </w:p>
          <w:p w14:paraId="207B8242" w14:textId="77777777" w:rsidR="00E32F02" w:rsidRDefault="00E32F02" w:rsidP="000C3EC1">
            <w:pPr>
              <w:spacing w:line="240" w:lineRule="auto"/>
              <w:rPr>
                <w:rFonts w:ascii="GillSans" w:hAnsi="GillSans"/>
              </w:rPr>
            </w:pPr>
          </w:p>
          <w:p w14:paraId="51EDA1C1" w14:textId="77777777" w:rsidR="00E32F02" w:rsidRDefault="00E32F02" w:rsidP="000C3EC1">
            <w:pPr>
              <w:spacing w:line="240" w:lineRule="auto"/>
              <w:rPr>
                <w:rFonts w:ascii="GillSans" w:hAnsi="GillSans"/>
              </w:rPr>
            </w:pPr>
          </w:p>
          <w:p w14:paraId="248EF0A7" w14:textId="77777777" w:rsidR="00E32F02" w:rsidRDefault="00E32F02" w:rsidP="000C3EC1">
            <w:pPr>
              <w:spacing w:line="240" w:lineRule="auto"/>
              <w:rPr>
                <w:rFonts w:ascii="GillSans" w:hAnsi="GillSans"/>
              </w:rPr>
            </w:pPr>
          </w:p>
          <w:p w14:paraId="75116925" w14:textId="77777777" w:rsidR="00E32F02" w:rsidRDefault="00E32F02" w:rsidP="000C3EC1">
            <w:pPr>
              <w:spacing w:line="240" w:lineRule="auto"/>
              <w:rPr>
                <w:rFonts w:ascii="GillSans" w:hAnsi="GillSans"/>
              </w:rPr>
            </w:pPr>
          </w:p>
          <w:p w14:paraId="1EF0A3A1" w14:textId="77777777" w:rsidR="00E32F02" w:rsidRDefault="00E32F02" w:rsidP="000C3EC1">
            <w:pPr>
              <w:spacing w:line="240" w:lineRule="auto"/>
              <w:rPr>
                <w:rFonts w:ascii="GillSans" w:hAnsi="GillSans"/>
              </w:rPr>
            </w:pPr>
          </w:p>
          <w:p w14:paraId="7E86BA5E" w14:textId="77777777" w:rsidR="00E32F02" w:rsidRDefault="00E32F02" w:rsidP="000C3EC1">
            <w:pPr>
              <w:spacing w:line="240" w:lineRule="auto"/>
              <w:rPr>
                <w:rFonts w:ascii="GillSans" w:hAnsi="GillSans"/>
              </w:rPr>
            </w:pPr>
          </w:p>
          <w:p w14:paraId="3424BD6E" w14:textId="77777777" w:rsidR="00E32F02" w:rsidRDefault="00E32F02" w:rsidP="000C3EC1">
            <w:pPr>
              <w:spacing w:line="240" w:lineRule="auto"/>
              <w:rPr>
                <w:rFonts w:ascii="GillSans" w:hAnsi="GillSans"/>
              </w:rPr>
            </w:pPr>
          </w:p>
          <w:p w14:paraId="03156FE9" w14:textId="77777777" w:rsidR="00E32F02" w:rsidRDefault="00E32F02" w:rsidP="000C3EC1">
            <w:pPr>
              <w:spacing w:line="240" w:lineRule="auto"/>
              <w:rPr>
                <w:rFonts w:ascii="GillSans" w:hAnsi="GillSans"/>
              </w:rPr>
            </w:pPr>
          </w:p>
          <w:p w14:paraId="6AC935EA" w14:textId="77777777" w:rsidR="00E32F02" w:rsidRDefault="00E32F02" w:rsidP="000C3EC1">
            <w:pPr>
              <w:spacing w:line="240" w:lineRule="auto"/>
              <w:rPr>
                <w:rFonts w:ascii="GillSans" w:hAnsi="GillSans"/>
              </w:rPr>
            </w:pPr>
          </w:p>
          <w:p w14:paraId="3EEADF5F" w14:textId="77777777" w:rsidR="00E32F02" w:rsidRDefault="00E32F02" w:rsidP="000C3EC1">
            <w:pPr>
              <w:spacing w:line="240" w:lineRule="auto"/>
              <w:rPr>
                <w:rFonts w:ascii="GillSans" w:hAnsi="GillSans"/>
              </w:rPr>
            </w:pPr>
          </w:p>
          <w:p w14:paraId="0D5FA7CA" w14:textId="77777777" w:rsidR="00E32F02" w:rsidRDefault="00E32F02" w:rsidP="000C3EC1">
            <w:pPr>
              <w:spacing w:line="240" w:lineRule="auto"/>
              <w:rPr>
                <w:rFonts w:ascii="GillSans" w:hAnsi="GillSans"/>
              </w:rPr>
            </w:pPr>
          </w:p>
          <w:p w14:paraId="0D2DC4EA" w14:textId="77777777" w:rsidR="00E32F02" w:rsidRDefault="00E32F02" w:rsidP="000C3EC1">
            <w:pPr>
              <w:spacing w:line="240" w:lineRule="auto"/>
              <w:rPr>
                <w:rFonts w:ascii="GillSans" w:hAnsi="GillSans"/>
              </w:rPr>
            </w:pPr>
          </w:p>
          <w:p w14:paraId="09377C30" w14:textId="77777777" w:rsidR="00E32F02" w:rsidRDefault="00E32F02" w:rsidP="000C3EC1">
            <w:pPr>
              <w:spacing w:line="240" w:lineRule="auto"/>
              <w:rPr>
                <w:rFonts w:ascii="GillSans" w:hAnsi="GillSans"/>
              </w:rPr>
            </w:pPr>
          </w:p>
          <w:p w14:paraId="633DD872" w14:textId="77777777" w:rsidR="00E32F02" w:rsidRDefault="00E32F02" w:rsidP="000C3EC1">
            <w:pPr>
              <w:spacing w:line="240" w:lineRule="auto"/>
              <w:rPr>
                <w:rFonts w:ascii="GillSans" w:hAnsi="GillSans"/>
              </w:rPr>
            </w:pPr>
          </w:p>
          <w:p w14:paraId="6F1AA00B" w14:textId="77777777" w:rsidR="00E32F02" w:rsidRDefault="00E32F02" w:rsidP="000C3EC1">
            <w:pPr>
              <w:spacing w:line="240" w:lineRule="auto"/>
              <w:rPr>
                <w:rFonts w:ascii="GillSans" w:hAnsi="GillSans"/>
              </w:rPr>
            </w:pPr>
          </w:p>
          <w:p w14:paraId="347EAC99" w14:textId="77777777" w:rsidR="00E32F02" w:rsidRDefault="00E32F02" w:rsidP="000C3EC1">
            <w:pPr>
              <w:spacing w:line="240" w:lineRule="auto"/>
              <w:rPr>
                <w:rFonts w:ascii="GillSans" w:hAnsi="GillSans"/>
              </w:rPr>
            </w:pPr>
          </w:p>
          <w:p w14:paraId="6563E5D8" w14:textId="77777777" w:rsidR="00E32F02" w:rsidRDefault="00E32F02" w:rsidP="000C3EC1">
            <w:pPr>
              <w:spacing w:line="240" w:lineRule="auto"/>
              <w:rPr>
                <w:rFonts w:ascii="GillSans" w:hAnsi="GillSans"/>
              </w:rPr>
            </w:pPr>
          </w:p>
          <w:p w14:paraId="3DD6ED58" w14:textId="77777777" w:rsidR="00E32F02" w:rsidRDefault="00E32F02" w:rsidP="000C3EC1">
            <w:pPr>
              <w:spacing w:line="240" w:lineRule="auto"/>
              <w:rPr>
                <w:rFonts w:ascii="GillSans" w:hAnsi="GillSans"/>
              </w:rPr>
            </w:pPr>
          </w:p>
          <w:p w14:paraId="46F1D3BF" w14:textId="0E22DABA" w:rsidR="00E32F02" w:rsidRPr="00683B22" w:rsidRDefault="00E32F02" w:rsidP="000C3EC1">
            <w:pPr>
              <w:spacing w:line="240" w:lineRule="auto"/>
              <w:rPr>
                <w:rFonts w:ascii="GillSans" w:hAnsi="GillSans"/>
              </w:rPr>
            </w:pPr>
            <w:r>
              <w:rPr>
                <w:rFonts w:ascii="GillSans" w:hAnsi="GillSans"/>
              </w:rPr>
              <w:lastRenderedPageBreak/>
              <w:t>17.06.2016</w:t>
            </w:r>
          </w:p>
        </w:tc>
        <w:tc>
          <w:tcPr>
            <w:tcW w:w="5834" w:type="dxa"/>
          </w:tcPr>
          <w:p w14:paraId="3009D451" w14:textId="05AD81F3" w:rsidR="000C3EC1" w:rsidRPr="003F6CF2" w:rsidRDefault="000D5AAC" w:rsidP="000C3EC1">
            <w:pPr>
              <w:spacing w:line="240" w:lineRule="auto"/>
              <w:rPr>
                <w:b/>
              </w:rPr>
            </w:pPr>
            <w:hyperlink r:id="rId32" w:history="1">
              <w:r w:rsidR="003F6CF2" w:rsidRPr="003F6CF2">
                <w:rPr>
                  <w:rStyle w:val="Hyperlink"/>
                  <w:b/>
                </w:rPr>
                <w:t>12.470</w:t>
              </w:r>
            </w:hyperlink>
            <w:r w:rsidR="003F6CF2" w:rsidRPr="003F6CF2">
              <w:rPr>
                <w:b/>
              </w:rPr>
              <w:t xml:space="preserve"> (Parlamentarische Initiative Joder): Bessere Unterstützung für schwerkranke oder schwerbehinderte Kinder, die zu Hause gepflegt werden.</w:t>
            </w:r>
          </w:p>
          <w:p w14:paraId="6A1B322E" w14:textId="7D83531C" w:rsidR="003F6CF2" w:rsidRDefault="003F6CF2" w:rsidP="007B7C73">
            <w:pPr>
              <w:spacing w:line="240" w:lineRule="auto"/>
              <w:rPr>
                <w:rStyle w:val="ng-binding"/>
              </w:rPr>
            </w:pPr>
            <w:r>
              <w:rPr>
                <w:rStyle w:val="ng-binding"/>
              </w:rPr>
              <w:t xml:space="preserve">Der Vorstoss verlangt, dass die gesetzlichen Grundlagen dahingehend angepasst werden, dass Familien (Eltern und Erziehungsberechtigte), die schwerkranke oder schwerbehinderte Kinder zu Hause pflegen, besser und wirkungsvoller unterstützt und entlastet werden. Die Kommissionen für </w:t>
            </w:r>
            <w:r w:rsidR="009D4E69">
              <w:rPr>
                <w:rStyle w:val="ng-binding"/>
              </w:rPr>
              <w:t xml:space="preserve">Soziale Sicherheit und </w:t>
            </w:r>
            <w:r w:rsidR="009D4E69">
              <w:rPr>
                <w:rStyle w:val="ng-binding"/>
              </w:rPr>
              <w:t xml:space="preserve">Gesundheit beider Räte sind auf die Vorlage eingetreten. Das Parlament </w:t>
            </w:r>
            <w:r w:rsidR="00365EC7">
              <w:rPr>
                <w:rStyle w:val="ng-binding"/>
              </w:rPr>
              <w:t xml:space="preserve">berät </w:t>
            </w:r>
            <w:r w:rsidR="009D4E69">
              <w:rPr>
                <w:rStyle w:val="ng-binding"/>
              </w:rPr>
              <w:t>über eine Fristverlängerung der Initiative.</w:t>
            </w:r>
          </w:p>
          <w:p w14:paraId="16FCEA4C" w14:textId="129EF68F" w:rsidR="0064410C" w:rsidRDefault="00554580" w:rsidP="00AF128B">
            <w:pPr>
              <w:numPr>
                <w:ilvl w:val="0"/>
                <w:numId w:val="27"/>
              </w:numPr>
              <w:spacing w:line="240" w:lineRule="auto"/>
              <w:rPr>
                <w:rStyle w:val="ng-binding"/>
              </w:rPr>
            </w:pPr>
            <w:r>
              <w:rPr>
                <w:rStyle w:val="ng-binding"/>
              </w:rPr>
              <w:t xml:space="preserve">Der Nationalrat stimmt einer Fristverlängerung um zwei weitere Jahre </w:t>
            </w:r>
            <w:r>
              <w:rPr>
                <w:rStyle w:val="ng-binding"/>
              </w:rPr>
              <w:t>zu.</w:t>
            </w:r>
          </w:p>
          <w:p w14:paraId="7765753B" w14:textId="5C32CBE3" w:rsidR="00E32F02" w:rsidRDefault="00E32F02" w:rsidP="00E32F02">
            <w:pPr>
              <w:spacing w:line="240" w:lineRule="auto"/>
              <w:rPr>
                <w:rStyle w:val="ng-binding"/>
              </w:rPr>
            </w:pPr>
          </w:p>
          <w:p w14:paraId="23C49AAF" w14:textId="3DFAEBB9" w:rsidR="00E32F02" w:rsidRDefault="00E32F02" w:rsidP="00E32F02">
            <w:pPr>
              <w:spacing w:line="240" w:lineRule="auto"/>
              <w:rPr>
                <w:rStyle w:val="ng-binding"/>
              </w:rPr>
            </w:pPr>
          </w:p>
          <w:p w14:paraId="5E31F065" w14:textId="45DAEAC0" w:rsidR="00E32F02" w:rsidRDefault="00E32F02" w:rsidP="00E32F02">
            <w:pPr>
              <w:spacing w:line="240" w:lineRule="auto"/>
              <w:rPr>
                <w:rStyle w:val="ng-binding"/>
              </w:rPr>
            </w:pPr>
          </w:p>
          <w:p w14:paraId="7A6C954C" w14:textId="77777777" w:rsidR="007A20F5" w:rsidRDefault="007A20F5" w:rsidP="00E32F02">
            <w:pPr>
              <w:spacing w:line="240" w:lineRule="auto"/>
              <w:rPr>
                <w:rStyle w:val="ng-binding"/>
              </w:rPr>
            </w:pPr>
            <w:bookmarkStart w:id="0" w:name="_GoBack"/>
            <w:bookmarkEnd w:id="0"/>
          </w:p>
          <w:p w14:paraId="43711883" w14:textId="2870F6A3" w:rsidR="00E32F02" w:rsidRDefault="00E32F02" w:rsidP="00E32F02">
            <w:pPr>
              <w:spacing w:line="240" w:lineRule="auto"/>
              <w:rPr>
                <w:rStyle w:val="ng-binding"/>
              </w:rPr>
            </w:pPr>
          </w:p>
          <w:p w14:paraId="10B2A25C" w14:textId="7E992236" w:rsidR="00E32F02" w:rsidRDefault="00E32F02" w:rsidP="00E32F02">
            <w:pPr>
              <w:spacing w:line="240" w:lineRule="auto"/>
              <w:rPr>
                <w:rStyle w:val="ng-binding"/>
              </w:rPr>
            </w:pPr>
          </w:p>
          <w:p w14:paraId="53C261B6" w14:textId="77777777" w:rsidR="00E32F02" w:rsidRDefault="00E32F02" w:rsidP="00E32F02">
            <w:pPr>
              <w:spacing w:line="240" w:lineRule="auto"/>
              <w:rPr>
                <w:rStyle w:val="ng-binding"/>
              </w:rPr>
            </w:pPr>
          </w:p>
          <w:p w14:paraId="404A696B" w14:textId="77777777" w:rsidR="006C6654" w:rsidRDefault="006C6654" w:rsidP="006C6654">
            <w:pPr>
              <w:spacing w:line="240" w:lineRule="auto"/>
              <w:ind w:left="720"/>
            </w:pPr>
          </w:p>
          <w:p w14:paraId="13DDC810" w14:textId="77777777" w:rsidR="0064410C" w:rsidRPr="00131F68" w:rsidRDefault="000D5AAC" w:rsidP="0064410C">
            <w:pPr>
              <w:spacing w:line="240" w:lineRule="auto"/>
              <w:rPr>
                <w:b/>
              </w:rPr>
            </w:pPr>
            <w:hyperlink r:id="rId33" w:history="1">
              <w:r w:rsidR="0064410C" w:rsidRPr="00131F68">
                <w:rPr>
                  <w:rStyle w:val="Hyperlink"/>
                  <w:b/>
                </w:rPr>
                <w:t>14.3470</w:t>
              </w:r>
            </w:hyperlink>
            <w:r w:rsidR="0064410C" w:rsidRPr="00131F68">
              <w:rPr>
                <w:b/>
              </w:rPr>
              <w:t xml:space="preserve"> (Postulat Reynard): Stimmrechtsalter 16 und Förderung politischer Bildung</w:t>
            </w:r>
            <w:r w:rsidR="0064410C">
              <w:rPr>
                <w:b/>
              </w:rPr>
              <w:t>.</w:t>
            </w:r>
          </w:p>
          <w:p w14:paraId="3E50B6B9" w14:textId="3E56ED8C" w:rsidR="0064410C" w:rsidRDefault="0064410C" w:rsidP="0064410C">
            <w:pPr>
              <w:spacing w:line="240" w:lineRule="auto"/>
              <w:rPr>
                <w:rStyle w:val="ng-binding"/>
              </w:rPr>
            </w:pPr>
            <w:r>
              <w:rPr>
                <w:rStyle w:val="ng-binding"/>
              </w:rPr>
              <w:t>Der Bundesrat wird beauftragt, in einem Bericht zu prüfen, das Stimmrechtsalter auf 16 Jahre zu senken und gleichzeitig die politische Bildung der Jugendlichen zu verstärken und die Jugendlichen politisch zu sensibilisieren. Der Bundesrat empfiehlt die Annahme des Vorstosses. Der Nationalrat behandelt den Vorstoss als Erstrat.</w:t>
            </w:r>
          </w:p>
          <w:p w14:paraId="397EB7CA" w14:textId="7246A82F" w:rsidR="0064410C" w:rsidRDefault="0064410C" w:rsidP="0064410C">
            <w:pPr>
              <w:numPr>
                <w:ilvl w:val="0"/>
                <w:numId w:val="27"/>
              </w:numPr>
              <w:spacing w:line="240" w:lineRule="auto"/>
              <w:rPr>
                <w:rStyle w:val="ng-binding"/>
              </w:rPr>
            </w:pPr>
            <w:r>
              <w:rPr>
                <w:rStyle w:val="ng-binding"/>
              </w:rPr>
              <w:t xml:space="preserve">Der Nationalrat hat die Vorlage abgeschrieben, da sie länger als zwei Jahre hängig war. Das Geschäft ist somit erledigt. </w:t>
            </w:r>
          </w:p>
          <w:p w14:paraId="1BAEFB4D" w14:textId="77777777" w:rsidR="006C6654" w:rsidRDefault="006C6654" w:rsidP="006C6654">
            <w:pPr>
              <w:spacing w:line="240" w:lineRule="auto"/>
              <w:ind w:left="720"/>
              <w:rPr>
                <w:rStyle w:val="ng-binding"/>
              </w:rPr>
            </w:pPr>
          </w:p>
          <w:p w14:paraId="29537B32" w14:textId="77777777" w:rsidR="006C6654" w:rsidRDefault="000D5AAC" w:rsidP="006C6654">
            <w:pPr>
              <w:spacing w:line="240" w:lineRule="auto"/>
            </w:pPr>
            <w:hyperlink r:id="rId34" w:history="1">
              <w:r w:rsidR="006C6654" w:rsidRPr="005C12A1">
                <w:rPr>
                  <w:rStyle w:val="Hyperlink"/>
                  <w:b/>
                </w:rPr>
                <w:t>14.3440</w:t>
              </w:r>
            </w:hyperlink>
            <w:r w:rsidR="006C6654" w:rsidRPr="005C12A1">
              <w:rPr>
                <w:b/>
              </w:rPr>
              <w:t xml:space="preserve"> (Interpellation Barbara Schmid-Federer): Respektierung des Kindeswohls bei humanitären Visa</w:t>
            </w:r>
            <w:r w:rsidR="006C6654">
              <w:t>.</w:t>
            </w:r>
          </w:p>
          <w:p w14:paraId="02AA0116" w14:textId="77777777" w:rsidR="006C6654" w:rsidRDefault="006C6654" w:rsidP="006C6654">
            <w:pPr>
              <w:spacing w:line="240" w:lineRule="auto"/>
            </w:pPr>
            <w:r>
              <w:t>Die Interpellantin möchte vom Bundesrat Auskünfte zu verschiedenen statistischen Kennzahlen aus dem Asylverfahren insbesondere zu Minderjährigen erhalten. Insbesondere möchte Sie wissen, inwieweit bei den Entscheidungen zur Einreise in die Schweiz dem Kindeswohl Rechnung getragen wird.</w:t>
            </w:r>
          </w:p>
          <w:p w14:paraId="4EF86D40" w14:textId="438AD854" w:rsidR="006C6654" w:rsidRDefault="006C6654" w:rsidP="006C6654">
            <w:pPr>
              <w:numPr>
                <w:ilvl w:val="0"/>
                <w:numId w:val="27"/>
              </w:numPr>
              <w:spacing w:line="240" w:lineRule="auto"/>
            </w:pPr>
            <w:r>
              <w:t>Die Interpellation wird abgeschrieben, da sie seit mehr als zwei Jahren hängig ist.</w:t>
            </w:r>
          </w:p>
          <w:p w14:paraId="4099F6BE" w14:textId="05CF515A" w:rsidR="008167F8" w:rsidRDefault="008167F8" w:rsidP="008167F8">
            <w:pPr>
              <w:spacing w:line="240" w:lineRule="auto"/>
            </w:pPr>
          </w:p>
          <w:p w14:paraId="1DE25521" w14:textId="7921E0A0" w:rsidR="000821CC" w:rsidRPr="000821CC" w:rsidRDefault="000D5AAC" w:rsidP="008167F8">
            <w:pPr>
              <w:spacing w:line="240" w:lineRule="auto"/>
              <w:rPr>
                <w:b/>
              </w:rPr>
            </w:pPr>
            <w:hyperlink r:id="rId35" w:history="1">
              <w:r w:rsidR="000821CC" w:rsidRPr="000821CC">
                <w:rPr>
                  <w:rStyle w:val="Hyperlink"/>
                  <w:b/>
                </w:rPr>
                <w:t>15.9147</w:t>
              </w:r>
            </w:hyperlink>
            <w:r w:rsidR="000821CC" w:rsidRPr="000821CC">
              <w:rPr>
                <w:b/>
              </w:rPr>
              <w:t xml:space="preserve"> (Postulat Pierre-Alain Fridez): Eine Zulage für jedes Kind.</w:t>
            </w:r>
          </w:p>
          <w:p w14:paraId="0B0C165A" w14:textId="154279B3" w:rsidR="000821CC" w:rsidRDefault="000821CC" w:rsidP="008167F8">
            <w:pPr>
              <w:spacing w:line="240" w:lineRule="auto"/>
              <w:rPr>
                <w:rStyle w:val="table-styles"/>
              </w:rPr>
            </w:pPr>
            <w:r>
              <w:rPr>
                <w:rStyle w:val="table-styles"/>
              </w:rPr>
              <w:t>Der Bundesrat bestätigt, dass es selbst in der erweiterten Gesetzgebung über Familienzulagen möglicherweise noch immer Lücken gibt, die dazu führen, dass in bestimmten Fällen für ein Kind kein Anspruch auf Kinderzulagen besteht. Daher fordert der Postulant den Bundesrat auf, zu prüfen, ob das Bundesrecht angepasst werden kann, dass jedes in der Schweiz lebende Kind Anspruch auf eine Kinderzulage hat.</w:t>
            </w:r>
          </w:p>
          <w:p w14:paraId="465531FC" w14:textId="7871B33A" w:rsidR="00C17A4F" w:rsidRPr="003F6CF2" w:rsidRDefault="000821CC" w:rsidP="00E32F02">
            <w:pPr>
              <w:numPr>
                <w:ilvl w:val="0"/>
                <w:numId w:val="27"/>
              </w:numPr>
              <w:spacing w:line="240" w:lineRule="auto"/>
              <w:rPr>
                <w:b/>
              </w:rPr>
            </w:pPr>
            <w:r>
              <w:rPr>
                <w:rStyle w:val="table-styles"/>
              </w:rPr>
              <w:t xml:space="preserve">Der Nationalrat will die Lücken im System der Familienzulagen nicht schliessen und lehnt das Postulat ab. Der Bundesrat hatte den Vorstoss zu Annahme empfohlen. Das </w:t>
            </w:r>
            <w:r w:rsidR="00C17A4F">
              <w:rPr>
                <w:rStyle w:val="table-styles"/>
              </w:rPr>
              <w:t>Geschäft ist somit erledigt.</w:t>
            </w:r>
          </w:p>
        </w:tc>
        <w:tc>
          <w:tcPr>
            <w:tcW w:w="6018" w:type="dxa"/>
          </w:tcPr>
          <w:p w14:paraId="67B437CA" w14:textId="152C5F7C" w:rsidR="007B7C73" w:rsidRPr="007B7C73" w:rsidRDefault="000D5AAC" w:rsidP="007B7C73">
            <w:pPr>
              <w:pStyle w:val="ng-scope"/>
              <w:spacing w:before="0" w:beforeAutospacing="0" w:after="0" w:afterAutospacing="0"/>
              <w:rPr>
                <w:rFonts w:ascii="Arial" w:eastAsia="Times" w:hAnsi="Arial"/>
                <w:sz w:val="20"/>
                <w:szCs w:val="20"/>
                <w:lang w:eastAsia="de-DE"/>
              </w:rPr>
            </w:pPr>
            <w:hyperlink r:id="rId36" w:history="1">
              <w:r w:rsidR="003F6CED" w:rsidRPr="003F6CED">
                <w:rPr>
                  <w:rStyle w:val="Hyperlink"/>
                  <w:rFonts w:ascii="Arial" w:hAnsi="Arial" w:cs="Arial"/>
                  <w:b/>
                  <w:sz w:val="20"/>
                  <w:szCs w:val="20"/>
                </w:rPr>
                <w:t>16.3075</w:t>
              </w:r>
            </w:hyperlink>
            <w:r w:rsidR="003F6CED" w:rsidRPr="003F6CED">
              <w:rPr>
                <w:rFonts w:ascii="Arial" w:hAnsi="Arial" w:cs="Arial"/>
                <w:b/>
                <w:sz w:val="20"/>
                <w:szCs w:val="20"/>
              </w:rPr>
              <w:t xml:space="preserve"> </w:t>
            </w:r>
            <w:r w:rsidR="003F6CED" w:rsidRPr="003F6CED">
              <w:rPr>
                <w:rFonts w:ascii="Arial" w:eastAsia="Times" w:hAnsi="Arial"/>
                <w:b/>
                <w:sz w:val="20"/>
                <w:szCs w:val="20"/>
                <w:lang w:eastAsia="de-DE"/>
              </w:rPr>
              <w:t>(Postulat Daniel Jositsch): Pädophilie. Präventionsprojekt "Kein Täter werden" für die Schweiz.</w:t>
            </w:r>
          </w:p>
          <w:p w14:paraId="07CD1E1F" w14:textId="443406B4" w:rsidR="007B7C73" w:rsidRPr="007B7C73" w:rsidRDefault="007B7C73" w:rsidP="007B7C73">
            <w:pPr>
              <w:pStyle w:val="ng-scope"/>
              <w:spacing w:before="0" w:beforeAutospacing="0" w:after="0" w:afterAutospacing="0"/>
              <w:rPr>
                <w:rFonts w:ascii="Arial" w:eastAsia="Times" w:hAnsi="Arial"/>
                <w:sz w:val="20"/>
                <w:szCs w:val="20"/>
                <w:lang w:eastAsia="de-DE"/>
              </w:rPr>
            </w:pPr>
            <w:r>
              <w:rPr>
                <w:rFonts w:ascii="Arial" w:eastAsia="Times" w:hAnsi="Arial"/>
                <w:sz w:val="20"/>
                <w:szCs w:val="20"/>
                <w:lang w:eastAsia="de-DE"/>
              </w:rPr>
              <w:t xml:space="preserve">Der Postulant fordert den </w:t>
            </w:r>
            <w:r w:rsidRPr="007B7C73">
              <w:rPr>
                <w:rFonts w:ascii="Arial" w:eastAsia="Times" w:hAnsi="Arial"/>
                <w:sz w:val="20"/>
                <w:szCs w:val="20"/>
                <w:lang w:eastAsia="de-DE"/>
              </w:rPr>
              <w:t xml:space="preserve">Bundesrat </w:t>
            </w:r>
            <w:r>
              <w:rPr>
                <w:rFonts w:ascii="Arial" w:eastAsia="Times" w:hAnsi="Arial"/>
                <w:sz w:val="20"/>
                <w:szCs w:val="20"/>
                <w:lang w:eastAsia="de-DE"/>
              </w:rPr>
              <w:t>auf</w:t>
            </w:r>
            <w:r w:rsidRPr="007B7C73">
              <w:rPr>
                <w:rFonts w:ascii="Arial" w:eastAsia="Times" w:hAnsi="Arial"/>
                <w:sz w:val="20"/>
                <w:szCs w:val="20"/>
                <w:lang w:eastAsia="de-DE"/>
              </w:rPr>
              <w:t>, in einem Bericht darzulegen, wie das Projekt "Kein Täter werden" in der Schweiz initiiert werden kann. Dabei sind insbesondere zwei Varianten zu prüfen:</w:t>
            </w:r>
          </w:p>
          <w:p w14:paraId="760EBAF0" w14:textId="77777777" w:rsidR="007B7C73" w:rsidRPr="007B7C73" w:rsidRDefault="007B7C73" w:rsidP="007B7C73">
            <w:pPr>
              <w:pStyle w:val="ng-scope"/>
              <w:spacing w:before="0" w:beforeAutospacing="0" w:after="0" w:afterAutospacing="0"/>
              <w:rPr>
                <w:rFonts w:ascii="Arial" w:eastAsia="Times" w:hAnsi="Arial"/>
                <w:sz w:val="20"/>
                <w:szCs w:val="20"/>
                <w:lang w:eastAsia="de-DE"/>
              </w:rPr>
            </w:pPr>
            <w:r w:rsidRPr="007B7C73">
              <w:rPr>
                <w:rFonts w:ascii="Arial" w:eastAsia="Times" w:hAnsi="Arial"/>
                <w:sz w:val="20"/>
                <w:szCs w:val="20"/>
                <w:lang w:eastAsia="de-DE"/>
              </w:rPr>
              <w:t>1. Lancierung eines solchen Projektes durch den Bund;</w:t>
            </w:r>
          </w:p>
          <w:p w14:paraId="6E76E11F" w14:textId="7C755739" w:rsidR="007B7C73" w:rsidRDefault="007B7C73" w:rsidP="007B7C73">
            <w:pPr>
              <w:pStyle w:val="ng-scope"/>
              <w:spacing w:before="0" w:beforeAutospacing="0" w:after="0" w:afterAutospacing="0"/>
              <w:rPr>
                <w:rFonts w:ascii="Arial" w:eastAsia="Times" w:hAnsi="Arial"/>
                <w:sz w:val="20"/>
                <w:szCs w:val="20"/>
                <w:lang w:eastAsia="de-DE"/>
              </w:rPr>
            </w:pPr>
            <w:r w:rsidRPr="007B7C73">
              <w:rPr>
                <w:rFonts w:ascii="Arial" w:eastAsia="Times" w:hAnsi="Arial"/>
                <w:sz w:val="20"/>
                <w:szCs w:val="20"/>
                <w:lang w:eastAsia="de-DE"/>
              </w:rPr>
              <w:t>2. Koordination und Unterstützungsmöglichkeiten des Bundes für Organisationen (Stiftungen, Institute usw.), welche sich in diesem Bereich engagieren.</w:t>
            </w:r>
            <w:r>
              <w:rPr>
                <w:rFonts w:ascii="Arial" w:eastAsia="Times" w:hAnsi="Arial"/>
                <w:sz w:val="20"/>
                <w:szCs w:val="20"/>
                <w:lang w:eastAsia="de-DE"/>
              </w:rPr>
              <w:t xml:space="preserve"> Er möchte damit der Pädokriminalität vermehrt mit Prävention statt nur mit strafrechtlichen Massnahmen begegnen, in dem Pädosexuelle lernen, mit ihrer Neigung so umzugehen, dass sie nicht straffällig werden.</w:t>
            </w:r>
          </w:p>
          <w:p w14:paraId="4D6B6417" w14:textId="1D8C49EB" w:rsidR="005C12A1" w:rsidRPr="005D298F" w:rsidRDefault="008167F8" w:rsidP="005D298F">
            <w:pPr>
              <w:pStyle w:val="ng-scope"/>
              <w:numPr>
                <w:ilvl w:val="0"/>
                <w:numId w:val="27"/>
              </w:numPr>
              <w:spacing w:before="0" w:beforeAutospacing="0" w:after="0" w:afterAutospacing="0"/>
              <w:rPr>
                <w:rFonts w:ascii="Arial" w:eastAsia="Times" w:hAnsi="Arial"/>
                <w:sz w:val="20"/>
                <w:szCs w:val="20"/>
                <w:lang w:eastAsia="de-DE"/>
              </w:rPr>
            </w:pPr>
            <w:r w:rsidRPr="00E32F02">
              <w:rPr>
                <w:rFonts w:ascii="Arial" w:eastAsia="Times" w:hAnsi="Arial"/>
                <w:sz w:val="20"/>
                <w:szCs w:val="20"/>
                <w:lang w:eastAsia="de-DE"/>
              </w:rPr>
              <w:t xml:space="preserve">Weil die Formulierung des Postulats auf Widerstand stiess, zog </w:t>
            </w:r>
            <w:r w:rsidR="007B7C73" w:rsidRPr="00E32F02">
              <w:rPr>
                <w:rFonts w:ascii="Arial" w:eastAsia="Times" w:hAnsi="Arial"/>
                <w:sz w:val="20"/>
                <w:szCs w:val="20"/>
                <w:lang w:eastAsia="de-DE"/>
              </w:rPr>
              <w:t>der Posulant</w:t>
            </w:r>
            <w:r w:rsidRPr="00E32F02">
              <w:rPr>
                <w:rFonts w:ascii="Arial" w:eastAsia="Times" w:hAnsi="Arial"/>
                <w:sz w:val="20"/>
                <w:szCs w:val="20"/>
                <w:lang w:eastAsia="de-DE"/>
              </w:rPr>
              <w:t xml:space="preserve"> </w:t>
            </w:r>
            <w:r w:rsidR="007B7C73" w:rsidRPr="00E32F02">
              <w:rPr>
                <w:rFonts w:ascii="Arial" w:eastAsia="Times" w:hAnsi="Arial"/>
                <w:sz w:val="20"/>
                <w:szCs w:val="20"/>
                <w:lang w:eastAsia="de-DE"/>
              </w:rPr>
              <w:t xml:space="preserve">den Vorstoss </w:t>
            </w:r>
            <w:r w:rsidRPr="00E32F02">
              <w:rPr>
                <w:rFonts w:ascii="Arial" w:eastAsia="Times" w:hAnsi="Arial"/>
                <w:sz w:val="20"/>
                <w:szCs w:val="20"/>
                <w:lang w:eastAsia="de-DE"/>
              </w:rPr>
              <w:t>zurück. Er kündigte einen neu formulierten Vorstoss an.</w:t>
            </w:r>
          </w:p>
        </w:tc>
      </w:tr>
      <w:tr w:rsidR="008167F8" w:rsidRPr="00683B22" w14:paraId="35057B21" w14:textId="77777777" w:rsidTr="00433E50">
        <w:tc>
          <w:tcPr>
            <w:tcW w:w="1325" w:type="dxa"/>
          </w:tcPr>
          <w:p w14:paraId="2EA2C61E" w14:textId="1E5FC5BF" w:rsidR="008167F8" w:rsidRPr="008E004E" w:rsidRDefault="008167F8" w:rsidP="000C3EC1">
            <w:pPr>
              <w:spacing w:line="240" w:lineRule="auto"/>
              <w:rPr>
                <w:rFonts w:ascii="GillSans" w:hAnsi="GillSans"/>
              </w:rPr>
            </w:pPr>
            <w:r w:rsidRPr="008E004E">
              <w:rPr>
                <w:rFonts w:ascii="GillSans" w:hAnsi="GillSans"/>
              </w:rPr>
              <w:lastRenderedPageBreak/>
              <w:t>17.06.2016</w:t>
            </w:r>
          </w:p>
        </w:tc>
        <w:tc>
          <w:tcPr>
            <w:tcW w:w="5834" w:type="dxa"/>
          </w:tcPr>
          <w:p w14:paraId="03D7D9B6" w14:textId="6B0D1721" w:rsidR="001561E2" w:rsidRPr="008E004E" w:rsidRDefault="000D5AAC" w:rsidP="000C3EC1">
            <w:pPr>
              <w:spacing w:line="240" w:lineRule="auto"/>
              <w:rPr>
                <w:b/>
              </w:rPr>
            </w:pPr>
            <w:hyperlink r:id="rId37" w:history="1">
              <w:r w:rsidR="001561E2" w:rsidRPr="008E004E">
                <w:rPr>
                  <w:rStyle w:val="Hyperlink"/>
                  <w:b/>
                </w:rPr>
                <w:t>15.2016</w:t>
              </w:r>
            </w:hyperlink>
            <w:r w:rsidR="001561E2" w:rsidRPr="008E004E">
              <w:rPr>
                <w:b/>
              </w:rPr>
              <w:t xml:space="preserve"> (Petition Klasse 3-4e): Für ein Verbot von Ohrfeigen.</w:t>
            </w:r>
          </w:p>
          <w:p w14:paraId="4754E6CF" w14:textId="77777777" w:rsidR="008E004E" w:rsidRPr="008E004E" w:rsidRDefault="008E004E" w:rsidP="000C3EC1">
            <w:pPr>
              <w:spacing w:line="240" w:lineRule="auto"/>
            </w:pPr>
            <w:r w:rsidRPr="008E004E">
              <w:t>Schülerinnen und Schüler haben eine Petition für ein verbot von Ohrfeigen eingegeben. Der Ständerat lehnte die Petition bereits ab.</w:t>
            </w:r>
          </w:p>
          <w:p w14:paraId="3597295E" w14:textId="5A2552D9" w:rsidR="008167F8" w:rsidRPr="008E004E" w:rsidRDefault="008E004E" w:rsidP="000C3EC1">
            <w:pPr>
              <w:numPr>
                <w:ilvl w:val="0"/>
                <w:numId w:val="27"/>
              </w:numPr>
              <w:spacing w:line="240" w:lineRule="auto"/>
            </w:pPr>
            <w:r w:rsidRPr="008E004E">
              <w:t xml:space="preserve">Der Nationalrat folgt dem Ständerat und gibt dieser Petition auch keine Folge. Dies mit der Begründung, dass das geltende Recht Ohrfeigen bereits heute verbiete, auch wenn dies in keiner Bestimmung explizit formuliert sei. </w:t>
            </w:r>
          </w:p>
        </w:tc>
        <w:tc>
          <w:tcPr>
            <w:tcW w:w="6018" w:type="dxa"/>
          </w:tcPr>
          <w:p w14:paraId="031AC508" w14:textId="77777777" w:rsidR="008167F8" w:rsidRDefault="008167F8" w:rsidP="005C12A1">
            <w:pPr>
              <w:pStyle w:val="ng-scope"/>
            </w:pPr>
          </w:p>
        </w:tc>
      </w:tr>
      <w:tr w:rsidR="008167F8" w:rsidRPr="00683B22" w14:paraId="012E5795" w14:textId="77777777" w:rsidTr="007958CB">
        <w:tc>
          <w:tcPr>
            <w:tcW w:w="1325" w:type="dxa"/>
          </w:tcPr>
          <w:p w14:paraId="7684D0E7" w14:textId="576B7594" w:rsidR="008167F8" w:rsidRPr="008167F8" w:rsidRDefault="008167F8" w:rsidP="000C3EC1">
            <w:pPr>
              <w:spacing w:line="240" w:lineRule="auto"/>
            </w:pPr>
            <w:r w:rsidRPr="008167F8">
              <w:t>17.06.2016</w:t>
            </w:r>
          </w:p>
        </w:tc>
        <w:tc>
          <w:tcPr>
            <w:tcW w:w="11852" w:type="dxa"/>
            <w:gridSpan w:val="2"/>
          </w:tcPr>
          <w:p w14:paraId="445B0957" w14:textId="77777777" w:rsidR="008167F8" w:rsidRDefault="008167F8" w:rsidP="008167F8">
            <w:pPr>
              <w:pStyle w:val="ng-scope"/>
              <w:contextualSpacing/>
              <w:rPr>
                <w:rFonts w:ascii="Arial" w:eastAsia="Times" w:hAnsi="Arial"/>
                <w:sz w:val="20"/>
                <w:szCs w:val="20"/>
                <w:lang w:eastAsia="de-DE"/>
              </w:rPr>
            </w:pPr>
            <w:r w:rsidRPr="00F11004">
              <w:rPr>
                <w:rFonts w:ascii="Arial" w:eastAsia="Times" w:hAnsi="Arial"/>
                <w:b/>
                <w:sz w:val="20"/>
                <w:szCs w:val="20"/>
                <w:lang w:eastAsia="de-DE"/>
              </w:rPr>
              <w:t>Schlussabstimmungen</w:t>
            </w:r>
            <w:r>
              <w:rPr>
                <w:rFonts w:ascii="Arial" w:eastAsia="Times" w:hAnsi="Arial"/>
                <w:sz w:val="20"/>
                <w:szCs w:val="20"/>
                <w:lang w:eastAsia="de-DE"/>
              </w:rPr>
              <w:t>:</w:t>
            </w:r>
          </w:p>
          <w:p w14:paraId="56DD41B3" w14:textId="04198F61" w:rsidR="008167F8" w:rsidRPr="008167F8" w:rsidRDefault="008167F8" w:rsidP="00C17A4F">
            <w:pPr>
              <w:pStyle w:val="ng-scope"/>
              <w:rPr>
                <w:rFonts w:ascii="Arial" w:eastAsia="Times" w:hAnsi="Arial"/>
                <w:sz w:val="20"/>
                <w:szCs w:val="20"/>
                <w:lang w:eastAsia="de-DE"/>
              </w:rPr>
            </w:pPr>
            <w:r w:rsidRPr="008167F8">
              <w:rPr>
                <w:rFonts w:ascii="Arial" w:eastAsia="Times" w:hAnsi="Arial"/>
                <w:sz w:val="20"/>
                <w:szCs w:val="20"/>
                <w:lang w:eastAsia="de-DE"/>
              </w:rPr>
              <w:t>mit 125 zu 68 Stimmen bei 3 Enthaltungen und 32 zu 5 Stimmen bei 7 Enthaltungen</w:t>
            </w:r>
            <w:r w:rsidR="002373F1">
              <w:rPr>
                <w:rFonts w:ascii="Arial" w:eastAsia="Times" w:hAnsi="Arial"/>
                <w:sz w:val="20"/>
                <w:szCs w:val="20"/>
                <w:lang w:eastAsia="de-DE"/>
              </w:rPr>
              <w:t xml:space="preserve"> haben die Räte die Änderungen des Adoptionsrechts </w:t>
            </w:r>
            <w:r w:rsidR="00F11004">
              <w:rPr>
                <w:rFonts w:ascii="Arial" w:eastAsia="Times" w:hAnsi="Arial"/>
                <w:sz w:val="20"/>
                <w:szCs w:val="20"/>
                <w:lang w:eastAsia="de-DE"/>
              </w:rPr>
              <w:t xml:space="preserve">angenommen. </w:t>
            </w:r>
            <w:r w:rsidR="00F11004" w:rsidRPr="00F11004">
              <w:rPr>
                <w:rFonts w:ascii="Arial" w:eastAsia="Times" w:hAnsi="Arial"/>
                <w:sz w:val="20"/>
                <w:szCs w:val="20"/>
                <w:lang w:eastAsia="de-DE"/>
              </w:rPr>
              <w:t>Das letzte Wort könnte allerdings das Stimmvolk haben. Ein Komitee mit Vertretern aus SVP, CVP und EDU hat angekündigt, das Referendum zu ergreifen.</w:t>
            </w:r>
            <w:r w:rsidRPr="008167F8">
              <w:rPr>
                <w:rFonts w:ascii="Arial" w:eastAsia="Times" w:hAnsi="Arial"/>
                <w:sz w:val="20"/>
                <w:szCs w:val="20"/>
                <w:lang w:eastAsia="de-DE"/>
              </w:rPr>
              <w:t>;</w:t>
            </w:r>
          </w:p>
        </w:tc>
      </w:tr>
    </w:tbl>
    <w:p w14:paraId="7673EA0A" w14:textId="1AD8E9C3" w:rsidR="00FA29CD" w:rsidRPr="00683B22" w:rsidRDefault="00FA29CD"/>
    <w:sectPr w:rsidR="00FA29CD" w:rsidRPr="00683B22" w:rsidSect="00F6620A">
      <w:headerReference w:type="default" r:id="rId38"/>
      <w:footerReference w:type="default" r:id="rId39"/>
      <w:pgSz w:w="16838" w:h="11906" w:orient="landscape"/>
      <w:pgMar w:top="2098" w:right="2517"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5011" w14:textId="77777777" w:rsidR="000D5AAC" w:rsidRDefault="000D5AAC">
      <w:r>
        <w:separator/>
      </w:r>
    </w:p>
  </w:endnote>
  <w:endnote w:type="continuationSeparator" w:id="0">
    <w:p w14:paraId="5AA7A025" w14:textId="77777777" w:rsidR="000D5AAC" w:rsidRDefault="000D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ic">
    <w:altName w:val="ｻﾞｼｯｸ"/>
    <w:panose1 w:val="00000000000000000000"/>
    <w:charset w:val="80"/>
    <w:family w:val="modern"/>
    <w:notTrueType/>
    <w:pitch w:val="fixed"/>
    <w:sig w:usb0="00000001" w:usb1="08070000" w:usb2="00000010" w:usb3="00000000" w:csb0="00020000"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CF5E" w14:textId="386F0BA6" w:rsidR="00594D1D" w:rsidRPr="00594D1D" w:rsidRDefault="00C8102B">
    <w:pPr>
      <w:pStyle w:val="Fuzeile"/>
      <w:rPr>
        <w:sz w:val="16"/>
        <w:szCs w:val="16"/>
      </w:rPr>
    </w:pPr>
    <w:r>
      <w:rPr>
        <w:sz w:val="16"/>
        <w:szCs w:val="16"/>
      </w:rPr>
      <w:t xml:space="preserve">Sommersession Vorschau </w:t>
    </w:r>
    <w:r w:rsidR="007F4CAD">
      <w:rPr>
        <w:sz w:val="16"/>
        <w:szCs w:val="16"/>
      </w:rPr>
      <w:t>/</w:t>
    </w:r>
    <w:r w:rsidR="00624ACC">
      <w:rPr>
        <w:sz w:val="16"/>
        <w:szCs w:val="16"/>
      </w:rPr>
      <w:t xml:space="preserve"> </w:t>
    </w:r>
    <w:r>
      <w:rPr>
        <w:sz w:val="16"/>
        <w:szCs w:val="16"/>
      </w:rPr>
      <w:t>17</w:t>
    </w:r>
    <w:r w:rsidR="005F1A20">
      <w:rPr>
        <w:sz w:val="16"/>
        <w:szCs w:val="16"/>
      </w:rPr>
      <w:t>.</w:t>
    </w:r>
    <w:r w:rsidR="00971C2E">
      <w:rPr>
        <w:sz w:val="16"/>
        <w:szCs w:val="16"/>
      </w:rPr>
      <w:t>0</w:t>
    </w:r>
    <w:r>
      <w:rPr>
        <w:sz w:val="16"/>
        <w:szCs w:val="16"/>
      </w:rPr>
      <w:t>5</w:t>
    </w:r>
    <w:r w:rsidR="005E6F21">
      <w:rPr>
        <w:sz w:val="16"/>
        <w:szCs w:val="16"/>
      </w:rPr>
      <w:t>.201</w:t>
    </w:r>
    <w:r w:rsidR="00971C2E">
      <w:rPr>
        <w:sz w:val="16"/>
        <w:szCs w:val="16"/>
      </w:rPr>
      <w:t>6</w:t>
    </w:r>
    <w:r w:rsidR="00594D1D">
      <w:rPr>
        <w:sz w:val="16"/>
        <w:szCs w:val="16"/>
      </w:rPr>
      <w:tab/>
    </w:r>
    <w:r w:rsidR="00594D1D">
      <w:rPr>
        <w:sz w:val="16"/>
        <w:szCs w:val="16"/>
      </w:rPr>
      <w:tab/>
    </w:r>
    <w:r w:rsidR="00594D1D">
      <w:rPr>
        <w:sz w:val="16"/>
        <w:szCs w:val="16"/>
      </w:rPr>
      <w:tab/>
    </w:r>
    <w:r w:rsidR="00594D1D">
      <w:rPr>
        <w:sz w:val="16"/>
        <w:szCs w:val="16"/>
      </w:rPr>
      <w:tab/>
    </w:r>
    <w:r w:rsidR="00594D1D">
      <w:rPr>
        <w:sz w:val="16"/>
        <w:szCs w:val="16"/>
      </w:rPr>
      <w:tab/>
    </w:r>
    <w:r w:rsidR="00594D1D">
      <w:rPr>
        <w:sz w:val="16"/>
        <w:szCs w:val="16"/>
      </w:rPr>
      <w:tab/>
    </w:r>
    <w:r w:rsidR="00594D1D">
      <w:rPr>
        <w:sz w:val="16"/>
        <w:szCs w:val="16"/>
      </w:rPr>
      <w:tab/>
    </w:r>
    <w:r w:rsidR="00594D1D">
      <w:rPr>
        <w:sz w:val="16"/>
        <w:szCs w:val="16"/>
      </w:rPr>
      <w:tab/>
    </w:r>
    <w:r w:rsidR="00594D1D" w:rsidRPr="00594D1D">
      <w:rPr>
        <w:sz w:val="16"/>
        <w:szCs w:val="16"/>
      </w:rPr>
      <w:t>S.</w:t>
    </w:r>
    <w:r w:rsidR="002E0EE7" w:rsidRPr="00594D1D">
      <w:rPr>
        <w:sz w:val="16"/>
        <w:szCs w:val="16"/>
      </w:rPr>
      <w:fldChar w:fldCharType="begin"/>
    </w:r>
    <w:r w:rsidR="00594D1D" w:rsidRPr="00594D1D">
      <w:rPr>
        <w:sz w:val="16"/>
        <w:szCs w:val="16"/>
      </w:rPr>
      <w:instrText>PAGE   \* MERGEFORMAT</w:instrText>
    </w:r>
    <w:r w:rsidR="002E0EE7" w:rsidRPr="00594D1D">
      <w:rPr>
        <w:sz w:val="16"/>
        <w:szCs w:val="16"/>
      </w:rPr>
      <w:fldChar w:fldCharType="separate"/>
    </w:r>
    <w:r w:rsidR="007A20F5">
      <w:rPr>
        <w:noProof/>
        <w:sz w:val="16"/>
        <w:szCs w:val="16"/>
      </w:rPr>
      <w:t>2</w:t>
    </w:r>
    <w:r w:rsidR="002E0EE7" w:rsidRPr="00594D1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FF24" w14:textId="77777777" w:rsidR="000D5AAC" w:rsidRDefault="000D5AAC">
      <w:r>
        <w:separator/>
      </w:r>
    </w:p>
  </w:footnote>
  <w:footnote w:type="continuationSeparator" w:id="0">
    <w:p w14:paraId="1207B88A" w14:textId="77777777" w:rsidR="000D5AAC" w:rsidRDefault="000D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4E54" w14:textId="77777777" w:rsidR="00A2312E" w:rsidRDefault="000F458C">
    <w:pPr>
      <w:pStyle w:val="Kopfzeile"/>
    </w:pPr>
    <w:r>
      <w:rPr>
        <w:noProof/>
        <w:lang w:eastAsia="de-CH"/>
      </w:rPr>
      <w:drawing>
        <wp:anchor distT="0" distB="0" distL="114300" distR="114300" simplePos="0" relativeHeight="251657728" behindDoc="1" locked="0" layoutInCell="1" allowOverlap="1" wp14:anchorId="27A2079E" wp14:editId="0E0B0175">
          <wp:simplePos x="0" y="0"/>
          <wp:positionH relativeFrom="column">
            <wp:posOffset>-316865</wp:posOffset>
          </wp:positionH>
          <wp:positionV relativeFrom="paragraph">
            <wp:posOffset>-387985</wp:posOffset>
          </wp:positionV>
          <wp:extent cx="7594600" cy="1760855"/>
          <wp:effectExtent l="19050" t="0" r="6350" b="0"/>
          <wp:wrapNone/>
          <wp:docPr id="4" name="Picture 4" descr="netzwerk_logo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zwerk_logoWordtemplate"/>
                  <pic:cNvPicPr>
                    <a:picLocks noChangeAspect="1" noChangeArrowheads="1"/>
                  </pic:cNvPicPr>
                </pic:nvPicPr>
                <pic:blipFill>
                  <a:blip r:embed="rId1"/>
                  <a:srcRect/>
                  <a:stretch>
                    <a:fillRect/>
                  </a:stretch>
                </pic:blipFill>
                <pic:spPr bwMode="auto">
                  <a:xfrm>
                    <a:off x="0" y="0"/>
                    <a:ext cx="7594600" cy="1760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87"/>
    <w:multiLevelType w:val="hybridMultilevel"/>
    <w:tmpl w:val="0DAE3AD4"/>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2C0ABA"/>
    <w:multiLevelType w:val="hybridMultilevel"/>
    <w:tmpl w:val="7AE06FB0"/>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5C45F0"/>
    <w:multiLevelType w:val="hybridMultilevel"/>
    <w:tmpl w:val="F466A3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B00B9"/>
    <w:multiLevelType w:val="hybridMultilevel"/>
    <w:tmpl w:val="CAD4D762"/>
    <w:lvl w:ilvl="0" w:tplc="0807000B">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15:restartNumberingAfterBreak="0">
    <w:nsid w:val="14165182"/>
    <w:multiLevelType w:val="hybridMultilevel"/>
    <w:tmpl w:val="6A4E97D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F52A0A"/>
    <w:multiLevelType w:val="hybridMultilevel"/>
    <w:tmpl w:val="0A2C81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484CCA"/>
    <w:multiLevelType w:val="hybridMultilevel"/>
    <w:tmpl w:val="285CB4E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6C5008"/>
    <w:multiLevelType w:val="hybridMultilevel"/>
    <w:tmpl w:val="54A6D53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2631AC"/>
    <w:multiLevelType w:val="hybridMultilevel"/>
    <w:tmpl w:val="352683E6"/>
    <w:lvl w:ilvl="0" w:tplc="0807000B">
      <w:start w:val="1"/>
      <w:numFmt w:val="bullet"/>
      <w:lvlText w:val=""/>
      <w:lvlJc w:val="left"/>
      <w:pPr>
        <w:ind w:left="780" w:hanging="360"/>
      </w:pPr>
      <w:rPr>
        <w:rFonts w:ascii="Wingdings" w:hAnsi="Wingdings"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9" w15:restartNumberingAfterBreak="0">
    <w:nsid w:val="28AF0F1A"/>
    <w:multiLevelType w:val="hybridMultilevel"/>
    <w:tmpl w:val="0764E89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AA686B"/>
    <w:multiLevelType w:val="hybridMultilevel"/>
    <w:tmpl w:val="4D9CC3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7B3862"/>
    <w:multiLevelType w:val="hybridMultilevel"/>
    <w:tmpl w:val="FFFCEC62"/>
    <w:lvl w:ilvl="0" w:tplc="FE62A04E">
      <w:start w:val="1"/>
      <w:numFmt w:val="upperRoman"/>
      <w:lvlText w:val="%1."/>
      <w:lvlJc w:val="right"/>
      <w:pPr>
        <w:tabs>
          <w:tab w:val="num" w:pos="720"/>
        </w:tabs>
        <w:ind w:left="72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A67AE"/>
    <w:multiLevelType w:val="hybridMultilevel"/>
    <w:tmpl w:val="0D167154"/>
    <w:lvl w:ilvl="0" w:tplc="8442817E">
      <w:numFmt w:val="bullet"/>
      <w:lvlText w:val=""/>
      <w:lvlJc w:val="left"/>
      <w:pPr>
        <w:ind w:left="720" w:hanging="360"/>
      </w:pPr>
      <w:rPr>
        <w:rFonts w:ascii="Wingdings" w:eastAsia="Times"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44762A"/>
    <w:multiLevelType w:val="hybridMultilevel"/>
    <w:tmpl w:val="5AAC020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06D0790"/>
    <w:multiLevelType w:val="hybridMultilevel"/>
    <w:tmpl w:val="BDD658A0"/>
    <w:lvl w:ilvl="0" w:tplc="8442817E">
      <w:numFmt w:val="bullet"/>
      <w:lvlText w:val=""/>
      <w:lvlJc w:val="left"/>
      <w:pPr>
        <w:ind w:left="720" w:hanging="360"/>
      </w:pPr>
      <w:rPr>
        <w:rFonts w:ascii="Wingdings" w:eastAsia="Times"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C96F0A"/>
    <w:multiLevelType w:val="hybridMultilevel"/>
    <w:tmpl w:val="1C122C32"/>
    <w:lvl w:ilvl="0" w:tplc="F8E64D52">
      <w:start w:val="1"/>
      <w:numFmt w:val="bullet"/>
      <w:lvlText w:val=""/>
      <w:lvlJc w:val="left"/>
      <w:pPr>
        <w:tabs>
          <w:tab w:val="num" w:pos="680"/>
        </w:tabs>
        <w:ind w:left="680" w:hanging="340"/>
      </w:pPr>
      <w:rPr>
        <w:rFonts w:ascii="Symbol" w:hAnsi="Symbol" w:hint="default"/>
      </w:rPr>
    </w:lvl>
    <w:lvl w:ilvl="1" w:tplc="04070003">
      <w:start w:val="1"/>
      <w:numFmt w:val="bullet"/>
      <w:lvlText w:val="o"/>
      <w:lvlJc w:val="left"/>
      <w:pPr>
        <w:tabs>
          <w:tab w:val="num" w:pos="1780"/>
        </w:tabs>
        <w:ind w:left="1780" w:hanging="360"/>
      </w:pPr>
      <w:rPr>
        <w:rFonts w:ascii="Courier New" w:hAnsi="Courier New" w:cs="Courier New" w:hint="default"/>
      </w:rPr>
    </w:lvl>
    <w:lvl w:ilvl="2" w:tplc="F8E64D52">
      <w:start w:val="1"/>
      <w:numFmt w:val="bullet"/>
      <w:lvlText w:val=""/>
      <w:lvlJc w:val="left"/>
      <w:pPr>
        <w:tabs>
          <w:tab w:val="num" w:pos="2480"/>
        </w:tabs>
        <w:ind w:left="2480" w:hanging="340"/>
      </w:pPr>
      <w:rPr>
        <w:rFonts w:ascii="Symbol" w:hAnsi="Symbol"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3AB860AF"/>
    <w:multiLevelType w:val="hybridMultilevel"/>
    <w:tmpl w:val="40DCA24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2E7208"/>
    <w:multiLevelType w:val="hybridMultilevel"/>
    <w:tmpl w:val="84B4684C"/>
    <w:lvl w:ilvl="0" w:tplc="8442817E">
      <w:numFmt w:val="bullet"/>
      <w:lvlText w:val=""/>
      <w:lvlJc w:val="left"/>
      <w:pPr>
        <w:ind w:left="720" w:hanging="360"/>
      </w:pPr>
      <w:rPr>
        <w:rFonts w:ascii="Wingdings" w:eastAsia="Times"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6E0826"/>
    <w:multiLevelType w:val="hybridMultilevel"/>
    <w:tmpl w:val="EA22AAD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6BE772F"/>
    <w:multiLevelType w:val="hybridMultilevel"/>
    <w:tmpl w:val="1ABE308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581AF9"/>
    <w:multiLevelType w:val="hybridMultilevel"/>
    <w:tmpl w:val="6E8A231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BCD19A7"/>
    <w:multiLevelType w:val="hybridMultilevel"/>
    <w:tmpl w:val="D3945D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E716E31"/>
    <w:multiLevelType w:val="hybridMultilevel"/>
    <w:tmpl w:val="450EACE0"/>
    <w:lvl w:ilvl="0" w:tplc="5940894A">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E85F25"/>
    <w:multiLevelType w:val="hybridMultilevel"/>
    <w:tmpl w:val="A9A0CDFC"/>
    <w:lvl w:ilvl="0" w:tplc="8AA8CEFA">
      <w:start w:val="10"/>
      <w:numFmt w:val="bullet"/>
      <w:lvlText w:val="-"/>
      <w:lvlJc w:val="left"/>
      <w:pPr>
        <w:ind w:left="1440" w:hanging="360"/>
      </w:pPr>
      <w:rPr>
        <w:rFonts w:ascii="Arial" w:eastAsia="Times New Roman" w:hAnsi="Arial" w:hint="default"/>
      </w:rPr>
    </w:lvl>
    <w:lvl w:ilvl="1" w:tplc="100C0003">
      <w:start w:val="1"/>
      <w:numFmt w:val="decimal"/>
      <w:lvlText w:val="%2."/>
      <w:lvlJc w:val="left"/>
      <w:pPr>
        <w:tabs>
          <w:tab w:val="num" w:pos="1440"/>
        </w:tabs>
        <w:ind w:left="1440" w:hanging="360"/>
      </w:pPr>
      <w:rPr>
        <w:rFonts w:cs="Times New Roman"/>
      </w:rPr>
    </w:lvl>
    <w:lvl w:ilvl="2" w:tplc="100C0005">
      <w:start w:val="1"/>
      <w:numFmt w:val="decimal"/>
      <w:lvlText w:val="%3."/>
      <w:lvlJc w:val="left"/>
      <w:pPr>
        <w:tabs>
          <w:tab w:val="num" w:pos="2160"/>
        </w:tabs>
        <w:ind w:left="2160" w:hanging="360"/>
      </w:pPr>
      <w:rPr>
        <w:rFonts w:cs="Times New Roman"/>
      </w:rPr>
    </w:lvl>
    <w:lvl w:ilvl="3" w:tplc="100C0001">
      <w:start w:val="1"/>
      <w:numFmt w:val="decimal"/>
      <w:lvlText w:val="%4."/>
      <w:lvlJc w:val="left"/>
      <w:pPr>
        <w:tabs>
          <w:tab w:val="num" w:pos="2880"/>
        </w:tabs>
        <w:ind w:left="2880" w:hanging="360"/>
      </w:pPr>
      <w:rPr>
        <w:rFonts w:cs="Times New Roman"/>
      </w:rPr>
    </w:lvl>
    <w:lvl w:ilvl="4" w:tplc="100C0003">
      <w:start w:val="1"/>
      <w:numFmt w:val="decimal"/>
      <w:lvlText w:val="%5."/>
      <w:lvlJc w:val="left"/>
      <w:pPr>
        <w:tabs>
          <w:tab w:val="num" w:pos="3600"/>
        </w:tabs>
        <w:ind w:left="3600" w:hanging="360"/>
      </w:pPr>
      <w:rPr>
        <w:rFonts w:cs="Times New Roman"/>
      </w:rPr>
    </w:lvl>
    <w:lvl w:ilvl="5" w:tplc="100C0005">
      <w:start w:val="1"/>
      <w:numFmt w:val="decimal"/>
      <w:lvlText w:val="%6."/>
      <w:lvlJc w:val="left"/>
      <w:pPr>
        <w:tabs>
          <w:tab w:val="num" w:pos="4320"/>
        </w:tabs>
        <w:ind w:left="4320" w:hanging="360"/>
      </w:pPr>
      <w:rPr>
        <w:rFonts w:cs="Times New Roman"/>
      </w:rPr>
    </w:lvl>
    <w:lvl w:ilvl="6" w:tplc="100C0001">
      <w:start w:val="1"/>
      <w:numFmt w:val="decimal"/>
      <w:lvlText w:val="%7."/>
      <w:lvlJc w:val="left"/>
      <w:pPr>
        <w:tabs>
          <w:tab w:val="num" w:pos="5040"/>
        </w:tabs>
        <w:ind w:left="5040" w:hanging="360"/>
      </w:pPr>
      <w:rPr>
        <w:rFonts w:cs="Times New Roman"/>
      </w:rPr>
    </w:lvl>
    <w:lvl w:ilvl="7" w:tplc="100C0003">
      <w:start w:val="1"/>
      <w:numFmt w:val="decimal"/>
      <w:lvlText w:val="%8."/>
      <w:lvlJc w:val="left"/>
      <w:pPr>
        <w:tabs>
          <w:tab w:val="num" w:pos="5760"/>
        </w:tabs>
        <w:ind w:left="5760" w:hanging="360"/>
      </w:pPr>
      <w:rPr>
        <w:rFonts w:cs="Times New Roman"/>
      </w:rPr>
    </w:lvl>
    <w:lvl w:ilvl="8" w:tplc="100C0005">
      <w:start w:val="1"/>
      <w:numFmt w:val="decimal"/>
      <w:lvlText w:val="%9."/>
      <w:lvlJc w:val="left"/>
      <w:pPr>
        <w:tabs>
          <w:tab w:val="num" w:pos="6480"/>
        </w:tabs>
        <w:ind w:left="6480" w:hanging="360"/>
      </w:pPr>
      <w:rPr>
        <w:rFonts w:cs="Times New Roman"/>
      </w:rPr>
    </w:lvl>
  </w:abstractNum>
  <w:abstractNum w:abstractNumId="24" w15:restartNumberingAfterBreak="0">
    <w:nsid w:val="666D3D8F"/>
    <w:multiLevelType w:val="hybridMultilevel"/>
    <w:tmpl w:val="B8F2BF20"/>
    <w:lvl w:ilvl="0" w:tplc="8442817E">
      <w:numFmt w:val="bullet"/>
      <w:lvlText w:val=""/>
      <w:lvlJc w:val="left"/>
      <w:pPr>
        <w:ind w:left="720" w:hanging="360"/>
      </w:pPr>
      <w:rPr>
        <w:rFonts w:ascii="Wingdings" w:eastAsia="Times"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8C666E"/>
    <w:multiLevelType w:val="hybridMultilevel"/>
    <w:tmpl w:val="B75AA75C"/>
    <w:lvl w:ilvl="0" w:tplc="EC288254">
      <w:start w:val="1"/>
      <w:numFmt w:val="lowerLetter"/>
      <w:pStyle w:val="Drrei"/>
      <w:lvlText w:val="%1)"/>
      <w:lvlJc w:val="left"/>
      <w:pPr>
        <w:tabs>
          <w:tab w:val="num" w:pos="1080"/>
        </w:tabs>
        <w:ind w:left="108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6" w15:restartNumberingAfterBreak="0">
    <w:nsid w:val="75E80D74"/>
    <w:multiLevelType w:val="hybridMultilevel"/>
    <w:tmpl w:val="A2D41F96"/>
    <w:lvl w:ilvl="0" w:tplc="8AA8CEFA">
      <w:start w:val="10"/>
      <w:numFmt w:val="bullet"/>
      <w:lvlText w:val="-"/>
      <w:lvlJc w:val="left"/>
      <w:pPr>
        <w:ind w:left="720" w:hanging="360"/>
      </w:pPr>
      <w:rPr>
        <w:rFonts w:ascii="Arial" w:eastAsia="Times New Roman" w:hAnsi="Arial" w:hint="default"/>
      </w:rPr>
    </w:lvl>
    <w:lvl w:ilvl="1" w:tplc="100C0003">
      <w:start w:val="1"/>
      <w:numFmt w:val="decimal"/>
      <w:lvlText w:val="%2."/>
      <w:lvlJc w:val="left"/>
      <w:pPr>
        <w:tabs>
          <w:tab w:val="num" w:pos="1440"/>
        </w:tabs>
        <w:ind w:left="1440" w:hanging="360"/>
      </w:pPr>
      <w:rPr>
        <w:rFonts w:cs="Times New Roman"/>
      </w:rPr>
    </w:lvl>
    <w:lvl w:ilvl="2" w:tplc="100C0005">
      <w:start w:val="1"/>
      <w:numFmt w:val="decimal"/>
      <w:lvlText w:val="%3."/>
      <w:lvlJc w:val="left"/>
      <w:pPr>
        <w:tabs>
          <w:tab w:val="num" w:pos="2160"/>
        </w:tabs>
        <w:ind w:left="2160" w:hanging="360"/>
      </w:pPr>
      <w:rPr>
        <w:rFonts w:cs="Times New Roman"/>
      </w:rPr>
    </w:lvl>
    <w:lvl w:ilvl="3" w:tplc="100C0001">
      <w:start w:val="1"/>
      <w:numFmt w:val="decimal"/>
      <w:lvlText w:val="%4."/>
      <w:lvlJc w:val="left"/>
      <w:pPr>
        <w:tabs>
          <w:tab w:val="num" w:pos="2880"/>
        </w:tabs>
        <w:ind w:left="2880" w:hanging="360"/>
      </w:pPr>
      <w:rPr>
        <w:rFonts w:cs="Times New Roman"/>
      </w:rPr>
    </w:lvl>
    <w:lvl w:ilvl="4" w:tplc="100C0003">
      <w:start w:val="1"/>
      <w:numFmt w:val="decimal"/>
      <w:lvlText w:val="%5."/>
      <w:lvlJc w:val="left"/>
      <w:pPr>
        <w:tabs>
          <w:tab w:val="num" w:pos="3600"/>
        </w:tabs>
        <w:ind w:left="3600" w:hanging="360"/>
      </w:pPr>
      <w:rPr>
        <w:rFonts w:cs="Times New Roman"/>
      </w:rPr>
    </w:lvl>
    <w:lvl w:ilvl="5" w:tplc="100C0005">
      <w:start w:val="1"/>
      <w:numFmt w:val="decimal"/>
      <w:lvlText w:val="%6."/>
      <w:lvlJc w:val="left"/>
      <w:pPr>
        <w:tabs>
          <w:tab w:val="num" w:pos="4320"/>
        </w:tabs>
        <w:ind w:left="4320" w:hanging="360"/>
      </w:pPr>
      <w:rPr>
        <w:rFonts w:cs="Times New Roman"/>
      </w:rPr>
    </w:lvl>
    <w:lvl w:ilvl="6" w:tplc="100C0001">
      <w:start w:val="1"/>
      <w:numFmt w:val="decimal"/>
      <w:lvlText w:val="%7."/>
      <w:lvlJc w:val="left"/>
      <w:pPr>
        <w:tabs>
          <w:tab w:val="num" w:pos="5040"/>
        </w:tabs>
        <w:ind w:left="5040" w:hanging="360"/>
      </w:pPr>
      <w:rPr>
        <w:rFonts w:cs="Times New Roman"/>
      </w:rPr>
    </w:lvl>
    <w:lvl w:ilvl="7" w:tplc="100C0003">
      <w:start w:val="1"/>
      <w:numFmt w:val="decimal"/>
      <w:lvlText w:val="%8."/>
      <w:lvlJc w:val="left"/>
      <w:pPr>
        <w:tabs>
          <w:tab w:val="num" w:pos="5760"/>
        </w:tabs>
        <w:ind w:left="5760" w:hanging="360"/>
      </w:pPr>
      <w:rPr>
        <w:rFonts w:cs="Times New Roman"/>
      </w:rPr>
    </w:lvl>
    <w:lvl w:ilvl="8" w:tplc="100C0005">
      <w:start w:val="1"/>
      <w:numFmt w:val="decimal"/>
      <w:lvlText w:val="%9."/>
      <w:lvlJc w:val="left"/>
      <w:pPr>
        <w:tabs>
          <w:tab w:val="num" w:pos="6480"/>
        </w:tabs>
        <w:ind w:left="6480" w:hanging="360"/>
      </w:pPr>
      <w:rPr>
        <w:rFonts w:cs="Times New Roman"/>
      </w:rPr>
    </w:lvl>
  </w:abstractNum>
  <w:abstractNum w:abstractNumId="27" w15:restartNumberingAfterBreak="0">
    <w:nsid w:val="7D824741"/>
    <w:multiLevelType w:val="hybridMultilevel"/>
    <w:tmpl w:val="F8FC6C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13"/>
  </w:num>
  <w:num w:numId="4">
    <w:abstractNumId w:val="5"/>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9"/>
  </w:num>
  <w:num w:numId="12">
    <w:abstractNumId w:val="6"/>
  </w:num>
  <w:num w:numId="13">
    <w:abstractNumId w:val="18"/>
  </w:num>
  <w:num w:numId="14">
    <w:abstractNumId w:val="16"/>
  </w:num>
  <w:num w:numId="15">
    <w:abstractNumId w:val="1"/>
  </w:num>
  <w:num w:numId="16">
    <w:abstractNumId w:val="20"/>
  </w:num>
  <w:num w:numId="17">
    <w:abstractNumId w:val="4"/>
  </w:num>
  <w:num w:numId="18">
    <w:abstractNumId w:val="17"/>
  </w:num>
  <w:num w:numId="19">
    <w:abstractNumId w:val="12"/>
  </w:num>
  <w:num w:numId="20">
    <w:abstractNumId w:val="14"/>
  </w:num>
  <w:num w:numId="21">
    <w:abstractNumId w:val="24"/>
  </w:num>
  <w:num w:numId="22">
    <w:abstractNumId w:val="7"/>
  </w:num>
  <w:num w:numId="23">
    <w:abstractNumId w:val="21"/>
  </w:num>
  <w:num w:numId="24">
    <w:abstractNumId w:val="8"/>
  </w:num>
  <w:num w:numId="25">
    <w:abstractNumId w:val="9"/>
  </w:num>
  <w:num w:numId="26">
    <w:abstractNumId w:val="3"/>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5F"/>
    <w:rsid w:val="00006D28"/>
    <w:rsid w:val="000125E5"/>
    <w:rsid w:val="00013240"/>
    <w:rsid w:val="000136F0"/>
    <w:rsid w:val="00013F4B"/>
    <w:rsid w:val="000165DD"/>
    <w:rsid w:val="000218CC"/>
    <w:rsid w:val="00030DB3"/>
    <w:rsid w:val="00037A82"/>
    <w:rsid w:val="00037C5B"/>
    <w:rsid w:val="00047575"/>
    <w:rsid w:val="00047817"/>
    <w:rsid w:val="00051558"/>
    <w:rsid w:val="0005289B"/>
    <w:rsid w:val="00052FEA"/>
    <w:rsid w:val="00056B94"/>
    <w:rsid w:val="00057439"/>
    <w:rsid w:val="00057D22"/>
    <w:rsid w:val="00070026"/>
    <w:rsid w:val="0007029B"/>
    <w:rsid w:val="0007155F"/>
    <w:rsid w:val="0007223D"/>
    <w:rsid w:val="00077279"/>
    <w:rsid w:val="00080D96"/>
    <w:rsid w:val="00081199"/>
    <w:rsid w:val="000821CC"/>
    <w:rsid w:val="000844C6"/>
    <w:rsid w:val="000907F3"/>
    <w:rsid w:val="00093017"/>
    <w:rsid w:val="000A3641"/>
    <w:rsid w:val="000A379F"/>
    <w:rsid w:val="000A4C42"/>
    <w:rsid w:val="000A6077"/>
    <w:rsid w:val="000B090C"/>
    <w:rsid w:val="000B2F8A"/>
    <w:rsid w:val="000B7556"/>
    <w:rsid w:val="000C3047"/>
    <w:rsid w:val="000C3860"/>
    <w:rsid w:val="000C3EC1"/>
    <w:rsid w:val="000C4352"/>
    <w:rsid w:val="000C52C5"/>
    <w:rsid w:val="000C7FF5"/>
    <w:rsid w:val="000D5AAC"/>
    <w:rsid w:val="000D62B9"/>
    <w:rsid w:val="000D64C5"/>
    <w:rsid w:val="000E08F1"/>
    <w:rsid w:val="000E3E65"/>
    <w:rsid w:val="000E3F3F"/>
    <w:rsid w:val="000E7EEC"/>
    <w:rsid w:val="000F12AF"/>
    <w:rsid w:val="000F24F0"/>
    <w:rsid w:val="000F458C"/>
    <w:rsid w:val="000F56CF"/>
    <w:rsid w:val="000F599D"/>
    <w:rsid w:val="00102AAC"/>
    <w:rsid w:val="00107E3A"/>
    <w:rsid w:val="001106CF"/>
    <w:rsid w:val="00112B28"/>
    <w:rsid w:val="00131F68"/>
    <w:rsid w:val="00132B20"/>
    <w:rsid w:val="00133C12"/>
    <w:rsid w:val="00134EA2"/>
    <w:rsid w:val="00135F38"/>
    <w:rsid w:val="00136580"/>
    <w:rsid w:val="001400CC"/>
    <w:rsid w:val="00142F40"/>
    <w:rsid w:val="0014633E"/>
    <w:rsid w:val="00147B53"/>
    <w:rsid w:val="00154237"/>
    <w:rsid w:val="00155CD2"/>
    <w:rsid w:val="001561E2"/>
    <w:rsid w:val="00157A7B"/>
    <w:rsid w:val="00170B4A"/>
    <w:rsid w:val="00170B4B"/>
    <w:rsid w:val="00171C82"/>
    <w:rsid w:val="0017344A"/>
    <w:rsid w:val="001734F6"/>
    <w:rsid w:val="00176054"/>
    <w:rsid w:val="00176581"/>
    <w:rsid w:val="001779E8"/>
    <w:rsid w:val="00180352"/>
    <w:rsid w:val="001816B5"/>
    <w:rsid w:val="00181AD9"/>
    <w:rsid w:val="00191230"/>
    <w:rsid w:val="001937C6"/>
    <w:rsid w:val="001945D2"/>
    <w:rsid w:val="001A0FBA"/>
    <w:rsid w:val="001B01CC"/>
    <w:rsid w:val="001B435C"/>
    <w:rsid w:val="001B4435"/>
    <w:rsid w:val="001B6324"/>
    <w:rsid w:val="001B6739"/>
    <w:rsid w:val="001B7827"/>
    <w:rsid w:val="001C0CAB"/>
    <w:rsid w:val="001C0F36"/>
    <w:rsid w:val="001C1D28"/>
    <w:rsid w:val="001C41AE"/>
    <w:rsid w:val="001C768A"/>
    <w:rsid w:val="001D056B"/>
    <w:rsid w:val="001D2F8C"/>
    <w:rsid w:val="001D5FAA"/>
    <w:rsid w:val="001F0DF6"/>
    <w:rsid w:val="001F2493"/>
    <w:rsid w:val="001F7219"/>
    <w:rsid w:val="00204651"/>
    <w:rsid w:val="002049AA"/>
    <w:rsid w:val="00204EF2"/>
    <w:rsid w:val="00211DA4"/>
    <w:rsid w:val="00212929"/>
    <w:rsid w:val="002129DB"/>
    <w:rsid w:val="002206CF"/>
    <w:rsid w:val="00223B1C"/>
    <w:rsid w:val="00224BB6"/>
    <w:rsid w:val="002258AB"/>
    <w:rsid w:val="002270F2"/>
    <w:rsid w:val="00227555"/>
    <w:rsid w:val="00230B18"/>
    <w:rsid w:val="002326A5"/>
    <w:rsid w:val="00234133"/>
    <w:rsid w:val="002373F1"/>
    <w:rsid w:val="00240473"/>
    <w:rsid w:val="00241F48"/>
    <w:rsid w:val="0024304B"/>
    <w:rsid w:val="0024408B"/>
    <w:rsid w:val="00244150"/>
    <w:rsid w:val="00244EA6"/>
    <w:rsid w:val="00246FE0"/>
    <w:rsid w:val="00251C23"/>
    <w:rsid w:val="00253653"/>
    <w:rsid w:val="002540CE"/>
    <w:rsid w:val="00254187"/>
    <w:rsid w:val="00262B66"/>
    <w:rsid w:val="00266D7F"/>
    <w:rsid w:val="00280C95"/>
    <w:rsid w:val="0028652F"/>
    <w:rsid w:val="00287D08"/>
    <w:rsid w:val="002915F5"/>
    <w:rsid w:val="00296359"/>
    <w:rsid w:val="002963DD"/>
    <w:rsid w:val="0029751D"/>
    <w:rsid w:val="002A10CB"/>
    <w:rsid w:val="002A1FFC"/>
    <w:rsid w:val="002A3D4C"/>
    <w:rsid w:val="002A5436"/>
    <w:rsid w:val="002A59B4"/>
    <w:rsid w:val="002A5C78"/>
    <w:rsid w:val="002A6F26"/>
    <w:rsid w:val="002A6F7B"/>
    <w:rsid w:val="002A7231"/>
    <w:rsid w:val="002A76F2"/>
    <w:rsid w:val="002B6AE2"/>
    <w:rsid w:val="002B7CDC"/>
    <w:rsid w:val="002C1E36"/>
    <w:rsid w:val="002C2E1B"/>
    <w:rsid w:val="002C31F0"/>
    <w:rsid w:val="002C713B"/>
    <w:rsid w:val="002D147E"/>
    <w:rsid w:val="002D5418"/>
    <w:rsid w:val="002D685D"/>
    <w:rsid w:val="002D6A8F"/>
    <w:rsid w:val="002E0179"/>
    <w:rsid w:val="002E0EE7"/>
    <w:rsid w:val="002E3353"/>
    <w:rsid w:val="002F407C"/>
    <w:rsid w:val="002F5357"/>
    <w:rsid w:val="002F7ADD"/>
    <w:rsid w:val="0030077D"/>
    <w:rsid w:val="00302527"/>
    <w:rsid w:val="00303504"/>
    <w:rsid w:val="00304492"/>
    <w:rsid w:val="003053EF"/>
    <w:rsid w:val="003068C2"/>
    <w:rsid w:val="00310252"/>
    <w:rsid w:val="00311142"/>
    <w:rsid w:val="0031224D"/>
    <w:rsid w:val="003123AF"/>
    <w:rsid w:val="0031267E"/>
    <w:rsid w:val="003133F5"/>
    <w:rsid w:val="00317F38"/>
    <w:rsid w:val="00321058"/>
    <w:rsid w:val="00322C6F"/>
    <w:rsid w:val="003238BF"/>
    <w:rsid w:val="00325C7E"/>
    <w:rsid w:val="00325EB5"/>
    <w:rsid w:val="00333F50"/>
    <w:rsid w:val="003409D6"/>
    <w:rsid w:val="00342B28"/>
    <w:rsid w:val="00346FA5"/>
    <w:rsid w:val="0034723C"/>
    <w:rsid w:val="00350F54"/>
    <w:rsid w:val="00351371"/>
    <w:rsid w:val="003520B8"/>
    <w:rsid w:val="003523ED"/>
    <w:rsid w:val="00352ADB"/>
    <w:rsid w:val="00362882"/>
    <w:rsid w:val="003628D0"/>
    <w:rsid w:val="003649EF"/>
    <w:rsid w:val="00365EC7"/>
    <w:rsid w:val="00377104"/>
    <w:rsid w:val="00377A02"/>
    <w:rsid w:val="003827AD"/>
    <w:rsid w:val="00383602"/>
    <w:rsid w:val="00387A65"/>
    <w:rsid w:val="00391393"/>
    <w:rsid w:val="00393CD1"/>
    <w:rsid w:val="0039749F"/>
    <w:rsid w:val="003A2560"/>
    <w:rsid w:val="003A4150"/>
    <w:rsid w:val="003A43D6"/>
    <w:rsid w:val="003A4A3C"/>
    <w:rsid w:val="003B0771"/>
    <w:rsid w:val="003B11D6"/>
    <w:rsid w:val="003B4BC7"/>
    <w:rsid w:val="003B4E0F"/>
    <w:rsid w:val="003C2B4C"/>
    <w:rsid w:val="003C658F"/>
    <w:rsid w:val="003D006C"/>
    <w:rsid w:val="003D32AC"/>
    <w:rsid w:val="003D419B"/>
    <w:rsid w:val="003D46FA"/>
    <w:rsid w:val="003D7A78"/>
    <w:rsid w:val="003E5C15"/>
    <w:rsid w:val="003F2A03"/>
    <w:rsid w:val="003F32ED"/>
    <w:rsid w:val="003F3A75"/>
    <w:rsid w:val="003F6CED"/>
    <w:rsid w:val="003F6CF2"/>
    <w:rsid w:val="004058C4"/>
    <w:rsid w:val="00410A8E"/>
    <w:rsid w:val="00414453"/>
    <w:rsid w:val="00414783"/>
    <w:rsid w:val="0041599C"/>
    <w:rsid w:val="004167F8"/>
    <w:rsid w:val="00421350"/>
    <w:rsid w:val="004315BA"/>
    <w:rsid w:val="00433E50"/>
    <w:rsid w:val="00440438"/>
    <w:rsid w:val="00440C9B"/>
    <w:rsid w:val="00441245"/>
    <w:rsid w:val="00445DE7"/>
    <w:rsid w:val="004463E1"/>
    <w:rsid w:val="00450DEF"/>
    <w:rsid w:val="004537A9"/>
    <w:rsid w:val="004550B5"/>
    <w:rsid w:val="00455BC1"/>
    <w:rsid w:val="004615A9"/>
    <w:rsid w:val="004624CB"/>
    <w:rsid w:val="004753EB"/>
    <w:rsid w:val="00477873"/>
    <w:rsid w:val="00481696"/>
    <w:rsid w:val="00483DDD"/>
    <w:rsid w:val="00484380"/>
    <w:rsid w:val="00484584"/>
    <w:rsid w:val="0048647B"/>
    <w:rsid w:val="0048738D"/>
    <w:rsid w:val="00487BCC"/>
    <w:rsid w:val="00490691"/>
    <w:rsid w:val="00490E40"/>
    <w:rsid w:val="00494213"/>
    <w:rsid w:val="0049660B"/>
    <w:rsid w:val="00496E52"/>
    <w:rsid w:val="004A7232"/>
    <w:rsid w:val="004B15EA"/>
    <w:rsid w:val="004B2965"/>
    <w:rsid w:val="004B5CDB"/>
    <w:rsid w:val="004B68BF"/>
    <w:rsid w:val="004B75AD"/>
    <w:rsid w:val="004C0C50"/>
    <w:rsid w:val="004C3BCD"/>
    <w:rsid w:val="004C47BD"/>
    <w:rsid w:val="004C65DE"/>
    <w:rsid w:val="004D342C"/>
    <w:rsid w:val="004D3806"/>
    <w:rsid w:val="004E4621"/>
    <w:rsid w:val="004E706F"/>
    <w:rsid w:val="004F077A"/>
    <w:rsid w:val="004F2931"/>
    <w:rsid w:val="004F4423"/>
    <w:rsid w:val="004F651E"/>
    <w:rsid w:val="004F6DAD"/>
    <w:rsid w:val="0050055A"/>
    <w:rsid w:val="0050076F"/>
    <w:rsid w:val="00504D5B"/>
    <w:rsid w:val="00505DDB"/>
    <w:rsid w:val="005101A9"/>
    <w:rsid w:val="0051081A"/>
    <w:rsid w:val="0051175B"/>
    <w:rsid w:val="005150E9"/>
    <w:rsid w:val="00515C17"/>
    <w:rsid w:val="00522000"/>
    <w:rsid w:val="00525BFF"/>
    <w:rsid w:val="005329D7"/>
    <w:rsid w:val="00534D1A"/>
    <w:rsid w:val="00535A40"/>
    <w:rsid w:val="00537B7A"/>
    <w:rsid w:val="00542710"/>
    <w:rsid w:val="00543688"/>
    <w:rsid w:val="005441B8"/>
    <w:rsid w:val="005443A1"/>
    <w:rsid w:val="00547757"/>
    <w:rsid w:val="00554580"/>
    <w:rsid w:val="00570115"/>
    <w:rsid w:val="0057097B"/>
    <w:rsid w:val="00572C49"/>
    <w:rsid w:val="005753AF"/>
    <w:rsid w:val="005755B2"/>
    <w:rsid w:val="00577651"/>
    <w:rsid w:val="005817E9"/>
    <w:rsid w:val="00585B06"/>
    <w:rsid w:val="00594D1D"/>
    <w:rsid w:val="00595943"/>
    <w:rsid w:val="0059679D"/>
    <w:rsid w:val="00597238"/>
    <w:rsid w:val="005A1EFE"/>
    <w:rsid w:val="005A73C6"/>
    <w:rsid w:val="005B1809"/>
    <w:rsid w:val="005B28F3"/>
    <w:rsid w:val="005B3C9C"/>
    <w:rsid w:val="005B4711"/>
    <w:rsid w:val="005B5693"/>
    <w:rsid w:val="005B6641"/>
    <w:rsid w:val="005C12A1"/>
    <w:rsid w:val="005D2400"/>
    <w:rsid w:val="005D2581"/>
    <w:rsid w:val="005D298F"/>
    <w:rsid w:val="005E0385"/>
    <w:rsid w:val="005E140C"/>
    <w:rsid w:val="005E17AA"/>
    <w:rsid w:val="005E6F21"/>
    <w:rsid w:val="005F0611"/>
    <w:rsid w:val="005F1A20"/>
    <w:rsid w:val="005F1C58"/>
    <w:rsid w:val="005F1D81"/>
    <w:rsid w:val="005F1EC6"/>
    <w:rsid w:val="005F5B82"/>
    <w:rsid w:val="0060238C"/>
    <w:rsid w:val="0060739C"/>
    <w:rsid w:val="0060744E"/>
    <w:rsid w:val="006113A6"/>
    <w:rsid w:val="00620CF1"/>
    <w:rsid w:val="0062309E"/>
    <w:rsid w:val="00623129"/>
    <w:rsid w:val="00623831"/>
    <w:rsid w:val="00624ACC"/>
    <w:rsid w:val="00626098"/>
    <w:rsid w:val="006324DC"/>
    <w:rsid w:val="006326E9"/>
    <w:rsid w:val="0063292E"/>
    <w:rsid w:val="00637B61"/>
    <w:rsid w:val="00641220"/>
    <w:rsid w:val="0064410C"/>
    <w:rsid w:val="0064570D"/>
    <w:rsid w:val="00645729"/>
    <w:rsid w:val="0064577B"/>
    <w:rsid w:val="00652637"/>
    <w:rsid w:val="00661B6F"/>
    <w:rsid w:val="006664F9"/>
    <w:rsid w:val="0067013C"/>
    <w:rsid w:val="006719FE"/>
    <w:rsid w:val="0068013C"/>
    <w:rsid w:val="006807FF"/>
    <w:rsid w:val="006829A8"/>
    <w:rsid w:val="00683B22"/>
    <w:rsid w:val="00685280"/>
    <w:rsid w:val="00691812"/>
    <w:rsid w:val="006946D4"/>
    <w:rsid w:val="00695312"/>
    <w:rsid w:val="006966BD"/>
    <w:rsid w:val="00697770"/>
    <w:rsid w:val="006B424E"/>
    <w:rsid w:val="006C64A9"/>
    <w:rsid w:val="006C6654"/>
    <w:rsid w:val="006C6D42"/>
    <w:rsid w:val="006D03AF"/>
    <w:rsid w:val="006E33FF"/>
    <w:rsid w:val="006E39D9"/>
    <w:rsid w:val="006F0AA8"/>
    <w:rsid w:val="00700526"/>
    <w:rsid w:val="007139BB"/>
    <w:rsid w:val="00713B2C"/>
    <w:rsid w:val="00722ED4"/>
    <w:rsid w:val="007236F8"/>
    <w:rsid w:val="00727840"/>
    <w:rsid w:val="00732B48"/>
    <w:rsid w:val="007353C0"/>
    <w:rsid w:val="00737E2C"/>
    <w:rsid w:val="007406E2"/>
    <w:rsid w:val="00742898"/>
    <w:rsid w:val="007431C3"/>
    <w:rsid w:val="007452CF"/>
    <w:rsid w:val="00751A72"/>
    <w:rsid w:val="00751E68"/>
    <w:rsid w:val="0075326F"/>
    <w:rsid w:val="00760BA5"/>
    <w:rsid w:val="0076391E"/>
    <w:rsid w:val="00771DF5"/>
    <w:rsid w:val="00773D4D"/>
    <w:rsid w:val="0078534E"/>
    <w:rsid w:val="00787F81"/>
    <w:rsid w:val="007908B9"/>
    <w:rsid w:val="00792FBF"/>
    <w:rsid w:val="007931F0"/>
    <w:rsid w:val="007937B3"/>
    <w:rsid w:val="0079523B"/>
    <w:rsid w:val="00796CA2"/>
    <w:rsid w:val="00796DB7"/>
    <w:rsid w:val="0079791B"/>
    <w:rsid w:val="007A20F5"/>
    <w:rsid w:val="007A40F8"/>
    <w:rsid w:val="007A7CB8"/>
    <w:rsid w:val="007B1375"/>
    <w:rsid w:val="007B153F"/>
    <w:rsid w:val="007B2479"/>
    <w:rsid w:val="007B2E9E"/>
    <w:rsid w:val="007B7C73"/>
    <w:rsid w:val="007C3AD0"/>
    <w:rsid w:val="007C3E21"/>
    <w:rsid w:val="007D07EA"/>
    <w:rsid w:val="007D1482"/>
    <w:rsid w:val="007D1F8E"/>
    <w:rsid w:val="007D38B5"/>
    <w:rsid w:val="007D4028"/>
    <w:rsid w:val="007D633C"/>
    <w:rsid w:val="007E09B8"/>
    <w:rsid w:val="007E5DA5"/>
    <w:rsid w:val="007F04F3"/>
    <w:rsid w:val="007F0FD2"/>
    <w:rsid w:val="007F17C9"/>
    <w:rsid w:val="007F4CAD"/>
    <w:rsid w:val="007F7AF1"/>
    <w:rsid w:val="008002CC"/>
    <w:rsid w:val="00812D9B"/>
    <w:rsid w:val="00812E6B"/>
    <w:rsid w:val="00813045"/>
    <w:rsid w:val="0081349A"/>
    <w:rsid w:val="00813D22"/>
    <w:rsid w:val="008153EC"/>
    <w:rsid w:val="008167F8"/>
    <w:rsid w:val="008203B0"/>
    <w:rsid w:val="00820478"/>
    <w:rsid w:val="0082529B"/>
    <w:rsid w:val="0082561B"/>
    <w:rsid w:val="00825632"/>
    <w:rsid w:val="00830695"/>
    <w:rsid w:val="008310F2"/>
    <w:rsid w:val="008319C7"/>
    <w:rsid w:val="0083314F"/>
    <w:rsid w:val="00836B05"/>
    <w:rsid w:val="00837801"/>
    <w:rsid w:val="00837F17"/>
    <w:rsid w:val="0084097A"/>
    <w:rsid w:val="00842E9A"/>
    <w:rsid w:val="0084474D"/>
    <w:rsid w:val="00845624"/>
    <w:rsid w:val="00851516"/>
    <w:rsid w:val="008536BF"/>
    <w:rsid w:val="00854294"/>
    <w:rsid w:val="0085438A"/>
    <w:rsid w:val="008567E6"/>
    <w:rsid w:val="00860D79"/>
    <w:rsid w:val="00863E6F"/>
    <w:rsid w:val="0086455A"/>
    <w:rsid w:val="00865DC4"/>
    <w:rsid w:val="008714EE"/>
    <w:rsid w:val="00873EC0"/>
    <w:rsid w:val="00874615"/>
    <w:rsid w:val="00875686"/>
    <w:rsid w:val="00875826"/>
    <w:rsid w:val="00877B86"/>
    <w:rsid w:val="00880223"/>
    <w:rsid w:val="00880EA2"/>
    <w:rsid w:val="0088220F"/>
    <w:rsid w:val="00883D80"/>
    <w:rsid w:val="008858B5"/>
    <w:rsid w:val="00886F3E"/>
    <w:rsid w:val="00892198"/>
    <w:rsid w:val="00896505"/>
    <w:rsid w:val="008A31E5"/>
    <w:rsid w:val="008A410F"/>
    <w:rsid w:val="008A59B3"/>
    <w:rsid w:val="008A7CCE"/>
    <w:rsid w:val="008B0F9D"/>
    <w:rsid w:val="008B2C31"/>
    <w:rsid w:val="008B309C"/>
    <w:rsid w:val="008B4F6D"/>
    <w:rsid w:val="008B5F1F"/>
    <w:rsid w:val="008B7166"/>
    <w:rsid w:val="008B755E"/>
    <w:rsid w:val="008B793B"/>
    <w:rsid w:val="008B7DFC"/>
    <w:rsid w:val="008C075D"/>
    <w:rsid w:val="008C2906"/>
    <w:rsid w:val="008C37FD"/>
    <w:rsid w:val="008C5212"/>
    <w:rsid w:val="008C6BE4"/>
    <w:rsid w:val="008D0260"/>
    <w:rsid w:val="008D0DE5"/>
    <w:rsid w:val="008D178A"/>
    <w:rsid w:val="008D2449"/>
    <w:rsid w:val="008D35BB"/>
    <w:rsid w:val="008D3C91"/>
    <w:rsid w:val="008E004E"/>
    <w:rsid w:val="008E2663"/>
    <w:rsid w:val="008E2E5B"/>
    <w:rsid w:val="008F3590"/>
    <w:rsid w:val="008F4D26"/>
    <w:rsid w:val="008F7F83"/>
    <w:rsid w:val="00901C35"/>
    <w:rsid w:val="0090253E"/>
    <w:rsid w:val="0090358A"/>
    <w:rsid w:val="00906FA2"/>
    <w:rsid w:val="009106E2"/>
    <w:rsid w:val="00911B00"/>
    <w:rsid w:val="0091440F"/>
    <w:rsid w:val="00914991"/>
    <w:rsid w:val="009209A4"/>
    <w:rsid w:val="00920D52"/>
    <w:rsid w:val="009211B8"/>
    <w:rsid w:val="009218A9"/>
    <w:rsid w:val="009264DB"/>
    <w:rsid w:val="00927926"/>
    <w:rsid w:val="009335C2"/>
    <w:rsid w:val="00933A8D"/>
    <w:rsid w:val="00935FFC"/>
    <w:rsid w:val="009373B3"/>
    <w:rsid w:val="00940A8F"/>
    <w:rsid w:val="00940C53"/>
    <w:rsid w:val="00944DB1"/>
    <w:rsid w:val="00947A12"/>
    <w:rsid w:val="0095095D"/>
    <w:rsid w:val="00954F40"/>
    <w:rsid w:val="009550A0"/>
    <w:rsid w:val="00955791"/>
    <w:rsid w:val="00960A63"/>
    <w:rsid w:val="009624DB"/>
    <w:rsid w:val="00962F0A"/>
    <w:rsid w:val="0096314E"/>
    <w:rsid w:val="0096410A"/>
    <w:rsid w:val="009657BC"/>
    <w:rsid w:val="00965FEA"/>
    <w:rsid w:val="00966491"/>
    <w:rsid w:val="0097141A"/>
    <w:rsid w:val="00971C2E"/>
    <w:rsid w:val="0097563F"/>
    <w:rsid w:val="009764DD"/>
    <w:rsid w:val="00980996"/>
    <w:rsid w:val="00981A4C"/>
    <w:rsid w:val="00981DAD"/>
    <w:rsid w:val="00991F15"/>
    <w:rsid w:val="00995557"/>
    <w:rsid w:val="00995A28"/>
    <w:rsid w:val="00997078"/>
    <w:rsid w:val="009A44FA"/>
    <w:rsid w:val="009A4A5F"/>
    <w:rsid w:val="009B0DD5"/>
    <w:rsid w:val="009B0E36"/>
    <w:rsid w:val="009B1283"/>
    <w:rsid w:val="009B16F6"/>
    <w:rsid w:val="009B337D"/>
    <w:rsid w:val="009B3EDD"/>
    <w:rsid w:val="009B75DC"/>
    <w:rsid w:val="009C219E"/>
    <w:rsid w:val="009C53E7"/>
    <w:rsid w:val="009D4E69"/>
    <w:rsid w:val="009E438D"/>
    <w:rsid w:val="009E4A00"/>
    <w:rsid w:val="009F0C88"/>
    <w:rsid w:val="009F1F40"/>
    <w:rsid w:val="009F2E66"/>
    <w:rsid w:val="00A05FE7"/>
    <w:rsid w:val="00A12812"/>
    <w:rsid w:val="00A21366"/>
    <w:rsid w:val="00A22EF4"/>
    <w:rsid w:val="00A2312E"/>
    <w:rsid w:val="00A32A47"/>
    <w:rsid w:val="00A412E3"/>
    <w:rsid w:val="00A4293F"/>
    <w:rsid w:val="00A45BDF"/>
    <w:rsid w:val="00A46FEE"/>
    <w:rsid w:val="00A50D3A"/>
    <w:rsid w:val="00A51405"/>
    <w:rsid w:val="00A6019E"/>
    <w:rsid w:val="00A612EC"/>
    <w:rsid w:val="00A65111"/>
    <w:rsid w:val="00A659FA"/>
    <w:rsid w:val="00A7559B"/>
    <w:rsid w:val="00A77410"/>
    <w:rsid w:val="00A85800"/>
    <w:rsid w:val="00A87DBD"/>
    <w:rsid w:val="00A91E58"/>
    <w:rsid w:val="00A93FAD"/>
    <w:rsid w:val="00A94C91"/>
    <w:rsid w:val="00A95790"/>
    <w:rsid w:val="00AA04B6"/>
    <w:rsid w:val="00AA2825"/>
    <w:rsid w:val="00AA566E"/>
    <w:rsid w:val="00AA7562"/>
    <w:rsid w:val="00AB2528"/>
    <w:rsid w:val="00AB7B8E"/>
    <w:rsid w:val="00AC01A1"/>
    <w:rsid w:val="00AC2B7B"/>
    <w:rsid w:val="00AC6543"/>
    <w:rsid w:val="00AD0B7C"/>
    <w:rsid w:val="00AD1B7B"/>
    <w:rsid w:val="00AD553A"/>
    <w:rsid w:val="00AD7193"/>
    <w:rsid w:val="00AE23FE"/>
    <w:rsid w:val="00AF02E1"/>
    <w:rsid w:val="00AF11E7"/>
    <w:rsid w:val="00AF2B70"/>
    <w:rsid w:val="00B046C2"/>
    <w:rsid w:val="00B04BAA"/>
    <w:rsid w:val="00B04D59"/>
    <w:rsid w:val="00B06371"/>
    <w:rsid w:val="00B0794E"/>
    <w:rsid w:val="00B12F4E"/>
    <w:rsid w:val="00B1385B"/>
    <w:rsid w:val="00B165C0"/>
    <w:rsid w:val="00B23A89"/>
    <w:rsid w:val="00B24D9A"/>
    <w:rsid w:val="00B25302"/>
    <w:rsid w:val="00B33988"/>
    <w:rsid w:val="00B34381"/>
    <w:rsid w:val="00B4385F"/>
    <w:rsid w:val="00B43FDB"/>
    <w:rsid w:val="00B44736"/>
    <w:rsid w:val="00B5103D"/>
    <w:rsid w:val="00B52053"/>
    <w:rsid w:val="00B520D9"/>
    <w:rsid w:val="00B54E60"/>
    <w:rsid w:val="00B55A39"/>
    <w:rsid w:val="00B64636"/>
    <w:rsid w:val="00B672AD"/>
    <w:rsid w:val="00B75935"/>
    <w:rsid w:val="00B77547"/>
    <w:rsid w:val="00B7762C"/>
    <w:rsid w:val="00B86910"/>
    <w:rsid w:val="00B925D7"/>
    <w:rsid w:val="00B93C91"/>
    <w:rsid w:val="00B9425B"/>
    <w:rsid w:val="00BA3858"/>
    <w:rsid w:val="00BA6CA2"/>
    <w:rsid w:val="00BA6FDF"/>
    <w:rsid w:val="00BA74A1"/>
    <w:rsid w:val="00BB4993"/>
    <w:rsid w:val="00BB60D7"/>
    <w:rsid w:val="00BB60E9"/>
    <w:rsid w:val="00BB7DBD"/>
    <w:rsid w:val="00BC4ACD"/>
    <w:rsid w:val="00BC7A7F"/>
    <w:rsid w:val="00BD3F98"/>
    <w:rsid w:val="00BD4188"/>
    <w:rsid w:val="00BD6497"/>
    <w:rsid w:val="00BD7E0F"/>
    <w:rsid w:val="00BE1DE9"/>
    <w:rsid w:val="00BE3F36"/>
    <w:rsid w:val="00BE42FC"/>
    <w:rsid w:val="00BE457F"/>
    <w:rsid w:val="00BF492A"/>
    <w:rsid w:val="00BF710D"/>
    <w:rsid w:val="00C017B2"/>
    <w:rsid w:val="00C01A99"/>
    <w:rsid w:val="00C055C7"/>
    <w:rsid w:val="00C05899"/>
    <w:rsid w:val="00C07F44"/>
    <w:rsid w:val="00C104FE"/>
    <w:rsid w:val="00C10738"/>
    <w:rsid w:val="00C12B8B"/>
    <w:rsid w:val="00C13EB6"/>
    <w:rsid w:val="00C17148"/>
    <w:rsid w:val="00C17A4F"/>
    <w:rsid w:val="00C20F85"/>
    <w:rsid w:val="00C22E78"/>
    <w:rsid w:val="00C22F51"/>
    <w:rsid w:val="00C24C38"/>
    <w:rsid w:val="00C25B2E"/>
    <w:rsid w:val="00C30107"/>
    <w:rsid w:val="00C30335"/>
    <w:rsid w:val="00C30FA7"/>
    <w:rsid w:val="00C31560"/>
    <w:rsid w:val="00C32B41"/>
    <w:rsid w:val="00C34906"/>
    <w:rsid w:val="00C34B5F"/>
    <w:rsid w:val="00C36EBD"/>
    <w:rsid w:val="00C426CF"/>
    <w:rsid w:val="00C44487"/>
    <w:rsid w:val="00C44A08"/>
    <w:rsid w:val="00C5145C"/>
    <w:rsid w:val="00C546E8"/>
    <w:rsid w:val="00C60759"/>
    <w:rsid w:val="00C62C95"/>
    <w:rsid w:val="00C658D3"/>
    <w:rsid w:val="00C71F6F"/>
    <w:rsid w:val="00C72CB1"/>
    <w:rsid w:val="00C72D7D"/>
    <w:rsid w:val="00C734EC"/>
    <w:rsid w:val="00C7420B"/>
    <w:rsid w:val="00C76AD5"/>
    <w:rsid w:val="00C774AF"/>
    <w:rsid w:val="00C779CF"/>
    <w:rsid w:val="00C8035E"/>
    <w:rsid w:val="00C8102B"/>
    <w:rsid w:val="00C81A83"/>
    <w:rsid w:val="00C81ED2"/>
    <w:rsid w:val="00C82ED0"/>
    <w:rsid w:val="00C84539"/>
    <w:rsid w:val="00C90B27"/>
    <w:rsid w:val="00C91348"/>
    <w:rsid w:val="00C9162B"/>
    <w:rsid w:val="00C918A2"/>
    <w:rsid w:val="00C92E93"/>
    <w:rsid w:val="00CA1716"/>
    <w:rsid w:val="00CA6497"/>
    <w:rsid w:val="00CB1EB9"/>
    <w:rsid w:val="00CB4564"/>
    <w:rsid w:val="00CB554B"/>
    <w:rsid w:val="00CB6E2C"/>
    <w:rsid w:val="00CC007D"/>
    <w:rsid w:val="00CC08D7"/>
    <w:rsid w:val="00CC2C73"/>
    <w:rsid w:val="00CC6AF7"/>
    <w:rsid w:val="00CC7422"/>
    <w:rsid w:val="00CC7504"/>
    <w:rsid w:val="00CD0A8B"/>
    <w:rsid w:val="00CD3F48"/>
    <w:rsid w:val="00CE2BD4"/>
    <w:rsid w:val="00CE5CE0"/>
    <w:rsid w:val="00CE5DCE"/>
    <w:rsid w:val="00CE75AE"/>
    <w:rsid w:val="00CF2F5F"/>
    <w:rsid w:val="00CF4FA5"/>
    <w:rsid w:val="00CF5122"/>
    <w:rsid w:val="00CF595C"/>
    <w:rsid w:val="00CF7BD8"/>
    <w:rsid w:val="00D0568F"/>
    <w:rsid w:val="00D0772D"/>
    <w:rsid w:val="00D116C0"/>
    <w:rsid w:val="00D14120"/>
    <w:rsid w:val="00D15EE3"/>
    <w:rsid w:val="00D1768F"/>
    <w:rsid w:val="00D22284"/>
    <w:rsid w:val="00D22814"/>
    <w:rsid w:val="00D27E49"/>
    <w:rsid w:val="00D27F04"/>
    <w:rsid w:val="00D33846"/>
    <w:rsid w:val="00D33892"/>
    <w:rsid w:val="00D33B39"/>
    <w:rsid w:val="00D467D7"/>
    <w:rsid w:val="00D4690E"/>
    <w:rsid w:val="00D512BC"/>
    <w:rsid w:val="00D5249E"/>
    <w:rsid w:val="00D605A9"/>
    <w:rsid w:val="00D63C91"/>
    <w:rsid w:val="00D63CE7"/>
    <w:rsid w:val="00D656A7"/>
    <w:rsid w:val="00D7312E"/>
    <w:rsid w:val="00D73AE2"/>
    <w:rsid w:val="00D75333"/>
    <w:rsid w:val="00D76E3D"/>
    <w:rsid w:val="00D811D5"/>
    <w:rsid w:val="00D81FF0"/>
    <w:rsid w:val="00D91818"/>
    <w:rsid w:val="00D92F8B"/>
    <w:rsid w:val="00DA5300"/>
    <w:rsid w:val="00DA53B3"/>
    <w:rsid w:val="00DB4395"/>
    <w:rsid w:val="00DB6A79"/>
    <w:rsid w:val="00DC06D1"/>
    <w:rsid w:val="00DC4E3A"/>
    <w:rsid w:val="00DC7D3E"/>
    <w:rsid w:val="00DD1CBB"/>
    <w:rsid w:val="00DD2A31"/>
    <w:rsid w:val="00DD6692"/>
    <w:rsid w:val="00DE4B8D"/>
    <w:rsid w:val="00DE7EB9"/>
    <w:rsid w:val="00DF1765"/>
    <w:rsid w:val="00DF1BBA"/>
    <w:rsid w:val="00E025DA"/>
    <w:rsid w:val="00E06283"/>
    <w:rsid w:val="00E117F3"/>
    <w:rsid w:val="00E13105"/>
    <w:rsid w:val="00E1399D"/>
    <w:rsid w:val="00E14BFB"/>
    <w:rsid w:val="00E15530"/>
    <w:rsid w:val="00E16A2A"/>
    <w:rsid w:val="00E17CBB"/>
    <w:rsid w:val="00E17DE0"/>
    <w:rsid w:val="00E207EA"/>
    <w:rsid w:val="00E2657B"/>
    <w:rsid w:val="00E32F02"/>
    <w:rsid w:val="00E34E42"/>
    <w:rsid w:val="00E36E45"/>
    <w:rsid w:val="00E41DF4"/>
    <w:rsid w:val="00E42D36"/>
    <w:rsid w:val="00E563F1"/>
    <w:rsid w:val="00E61708"/>
    <w:rsid w:val="00E62E6E"/>
    <w:rsid w:val="00E6308C"/>
    <w:rsid w:val="00E74124"/>
    <w:rsid w:val="00E7478A"/>
    <w:rsid w:val="00E857F0"/>
    <w:rsid w:val="00E914AE"/>
    <w:rsid w:val="00E93D69"/>
    <w:rsid w:val="00E94ADB"/>
    <w:rsid w:val="00E9667B"/>
    <w:rsid w:val="00EA0909"/>
    <w:rsid w:val="00EA09A6"/>
    <w:rsid w:val="00EA1E38"/>
    <w:rsid w:val="00EB09BF"/>
    <w:rsid w:val="00EB208A"/>
    <w:rsid w:val="00EB21FB"/>
    <w:rsid w:val="00EB2A83"/>
    <w:rsid w:val="00EB2E63"/>
    <w:rsid w:val="00EB5AF0"/>
    <w:rsid w:val="00EB6166"/>
    <w:rsid w:val="00EB629F"/>
    <w:rsid w:val="00EC1604"/>
    <w:rsid w:val="00EC356B"/>
    <w:rsid w:val="00EC3F4E"/>
    <w:rsid w:val="00EC50B4"/>
    <w:rsid w:val="00EC7AEE"/>
    <w:rsid w:val="00ED0E09"/>
    <w:rsid w:val="00ED22FC"/>
    <w:rsid w:val="00ED255E"/>
    <w:rsid w:val="00ED31D2"/>
    <w:rsid w:val="00ED7545"/>
    <w:rsid w:val="00ED7A68"/>
    <w:rsid w:val="00EE1B4D"/>
    <w:rsid w:val="00EE7022"/>
    <w:rsid w:val="00EF173E"/>
    <w:rsid w:val="00EF2D69"/>
    <w:rsid w:val="00EF3522"/>
    <w:rsid w:val="00EF3926"/>
    <w:rsid w:val="00EF4EAD"/>
    <w:rsid w:val="00F00C88"/>
    <w:rsid w:val="00F03025"/>
    <w:rsid w:val="00F04756"/>
    <w:rsid w:val="00F1091D"/>
    <w:rsid w:val="00F11004"/>
    <w:rsid w:val="00F131BD"/>
    <w:rsid w:val="00F20DDE"/>
    <w:rsid w:val="00F24019"/>
    <w:rsid w:val="00F27493"/>
    <w:rsid w:val="00F311FB"/>
    <w:rsid w:val="00F33531"/>
    <w:rsid w:val="00F351B8"/>
    <w:rsid w:val="00F358F8"/>
    <w:rsid w:val="00F36C71"/>
    <w:rsid w:val="00F44153"/>
    <w:rsid w:val="00F44698"/>
    <w:rsid w:val="00F451E1"/>
    <w:rsid w:val="00F45D3F"/>
    <w:rsid w:val="00F46975"/>
    <w:rsid w:val="00F4701B"/>
    <w:rsid w:val="00F50C5B"/>
    <w:rsid w:val="00F54B5A"/>
    <w:rsid w:val="00F5523B"/>
    <w:rsid w:val="00F5539D"/>
    <w:rsid w:val="00F578A7"/>
    <w:rsid w:val="00F61193"/>
    <w:rsid w:val="00F633FD"/>
    <w:rsid w:val="00F6620A"/>
    <w:rsid w:val="00F672EB"/>
    <w:rsid w:val="00F67B36"/>
    <w:rsid w:val="00F74251"/>
    <w:rsid w:val="00F758E2"/>
    <w:rsid w:val="00F7791A"/>
    <w:rsid w:val="00F81226"/>
    <w:rsid w:val="00F81B63"/>
    <w:rsid w:val="00F84814"/>
    <w:rsid w:val="00F876CE"/>
    <w:rsid w:val="00F87ED6"/>
    <w:rsid w:val="00F95F34"/>
    <w:rsid w:val="00F969B2"/>
    <w:rsid w:val="00FA0F9A"/>
    <w:rsid w:val="00FA1D9A"/>
    <w:rsid w:val="00FA28DC"/>
    <w:rsid w:val="00FA29CD"/>
    <w:rsid w:val="00FA2D20"/>
    <w:rsid w:val="00FA57E2"/>
    <w:rsid w:val="00FA62D1"/>
    <w:rsid w:val="00FB3D4F"/>
    <w:rsid w:val="00FB4AEC"/>
    <w:rsid w:val="00FB644D"/>
    <w:rsid w:val="00FC030C"/>
    <w:rsid w:val="00FC3015"/>
    <w:rsid w:val="00FC380E"/>
    <w:rsid w:val="00FC3D28"/>
    <w:rsid w:val="00FC7852"/>
    <w:rsid w:val="00FD2071"/>
    <w:rsid w:val="00FD4CC1"/>
    <w:rsid w:val="00FD5CEB"/>
    <w:rsid w:val="00FD6B4B"/>
    <w:rsid w:val="00FD6D0E"/>
    <w:rsid w:val="00FE0C88"/>
    <w:rsid w:val="00FE455C"/>
    <w:rsid w:val="00FE536A"/>
    <w:rsid w:val="00FF0173"/>
    <w:rsid w:val="00FF029D"/>
    <w:rsid w:val="00FF04F8"/>
    <w:rsid w:val="00FF1349"/>
    <w:rsid w:val="00FF1A52"/>
    <w:rsid w:val="00FF1B18"/>
    <w:rsid w:val="00FF6C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E34042"/>
  <w15:docId w15:val="{790803D8-64C7-4181-B9D7-8A267D9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54F40"/>
    <w:pPr>
      <w:spacing w:line="288" w:lineRule="auto"/>
    </w:pPr>
    <w:rPr>
      <w:rFonts w:ascii="Arial" w:hAnsi="Arial"/>
      <w:lang w:eastAsia="de-DE"/>
    </w:rPr>
  </w:style>
  <w:style w:type="paragraph" w:styleId="berschrift2">
    <w:name w:val="heading 2"/>
    <w:basedOn w:val="Standard"/>
    <w:next w:val="Standard"/>
    <w:link w:val="berschrift2Zchn"/>
    <w:uiPriority w:val="9"/>
    <w:semiHidden/>
    <w:unhideWhenUsed/>
    <w:qFormat/>
    <w:rsid w:val="004537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5A73C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Helvetica" w:eastAsia="Times New Roman" w:hAnsi="Helvetica"/>
      <w:color w:val="000000"/>
      <w:sz w:val="24"/>
      <w:lang w:val="de-DE" w:eastAsia="de-DE"/>
    </w:rPr>
  </w:style>
  <w:style w:type="character" w:styleId="Hyperlink">
    <w:name w:val="Hyperlink"/>
    <w:uiPriority w:val="99"/>
    <w:rsid w:val="0088220F"/>
    <w:rPr>
      <w:color w:val="0000FF"/>
      <w:u w:val="single"/>
    </w:rPr>
  </w:style>
  <w:style w:type="paragraph" w:styleId="StandardWeb">
    <w:name w:val="Normal (Web)"/>
    <w:basedOn w:val="Standard"/>
    <w:uiPriority w:val="99"/>
    <w:unhideWhenUsed/>
    <w:rsid w:val="005A73C6"/>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berschrift3Zchn">
    <w:name w:val="Überschrift 3 Zchn"/>
    <w:link w:val="berschrift3"/>
    <w:uiPriority w:val="9"/>
    <w:rsid w:val="005A73C6"/>
    <w:rPr>
      <w:rFonts w:ascii="Times New Roman" w:eastAsia="Times New Roman" w:hAnsi="Times New Roman"/>
      <w:b/>
      <w:bCs/>
      <w:sz w:val="27"/>
      <w:szCs w:val="27"/>
    </w:rPr>
  </w:style>
  <w:style w:type="character" w:customStyle="1" w:styleId="FuzeileZchn">
    <w:name w:val="Fußzeile Zchn"/>
    <w:link w:val="Fuzeile"/>
    <w:uiPriority w:val="99"/>
    <w:rsid w:val="0078534E"/>
    <w:rPr>
      <w:rFonts w:ascii="Arial" w:hAnsi="Arial"/>
      <w:lang w:val="de-DE" w:eastAsia="de-DE"/>
    </w:rPr>
  </w:style>
  <w:style w:type="paragraph" w:styleId="Sprechblasentext">
    <w:name w:val="Balloon Text"/>
    <w:basedOn w:val="Standard"/>
    <w:link w:val="SprechblasentextZchn"/>
    <w:uiPriority w:val="99"/>
    <w:semiHidden/>
    <w:unhideWhenUsed/>
    <w:rsid w:val="0078534E"/>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78534E"/>
    <w:rPr>
      <w:rFonts w:ascii="Tahoma" w:hAnsi="Tahoma" w:cs="Tahoma"/>
      <w:sz w:val="16"/>
      <w:szCs w:val="16"/>
      <w:lang w:val="de-DE" w:eastAsia="de-DE"/>
    </w:rPr>
  </w:style>
  <w:style w:type="character" w:styleId="Fett">
    <w:name w:val="Strong"/>
    <w:uiPriority w:val="22"/>
    <w:qFormat/>
    <w:rsid w:val="000C3860"/>
    <w:rPr>
      <w:b/>
      <w:bCs/>
    </w:rPr>
  </w:style>
  <w:style w:type="paragraph" w:styleId="Titel">
    <w:name w:val="Title"/>
    <w:basedOn w:val="Standard"/>
    <w:next w:val="Standard"/>
    <w:link w:val="TitelZchn"/>
    <w:qFormat/>
    <w:rsid w:val="006E39D9"/>
    <w:pPr>
      <w:spacing w:before="240" w:after="60" w:line="240" w:lineRule="auto"/>
      <w:jc w:val="center"/>
      <w:outlineLvl w:val="0"/>
    </w:pPr>
    <w:rPr>
      <w:rFonts w:ascii="Cambria" w:eastAsia="Calibri" w:hAnsi="Cambria"/>
      <w:b/>
      <w:bCs/>
      <w:kern w:val="28"/>
      <w:sz w:val="32"/>
      <w:szCs w:val="32"/>
      <w:lang w:val="en-US" w:eastAsia="en-US"/>
    </w:rPr>
  </w:style>
  <w:style w:type="character" w:customStyle="1" w:styleId="TitelZchn">
    <w:name w:val="Titel Zchn"/>
    <w:link w:val="Titel"/>
    <w:rsid w:val="006E39D9"/>
    <w:rPr>
      <w:rFonts w:ascii="Cambria" w:eastAsia="Calibri" w:hAnsi="Cambria"/>
      <w:b/>
      <w:bCs/>
      <w:kern w:val="28"/>
      <w:sz w:val="32"/>
      <w:szCs w:val="32"/>
      <w:lang w:val="en-US" w:eastAsia="en-US"/>
    </w:rPr>
  </w:style>
  <w:style w:type="paragraph" w:customStyle="1" w:styleId="ConvertStyle10">
    <w:name w:val="ConvertStyle10"/>
    <w:basedOn w:val="Standard"/>
    <w:next w:val="Standard"/>
    <w:rsid w:val="006E39D9"/>
    <w:pPr>
      <w:tabs>
        <w:tab w:val="left" w:pos="480"/>
        <w:tab w:val="left" w:pos="960"/>
        <w:tab w:val="left" w:pos="1440"/>
        <w:tab w:val="left" w:pos="4320"/>
      </w:tabs>
      <w:overflowPunct w:val="0"/>
      <w:autoSpaceDE w:val="0"/>
      <w:autoSpaceDN w:val="0"/>
      <w:adjustRightInd w:val="0"/>
      <w:spacing w:line="360" w:lineRule="auto"/>
    </w:pPr>
    <w:rPr>
      <w:rFonts w:ascii="Gothic" w:eastAsia="Gothic" w:hAnsi="Gothic"/>
      <w:lang w:val="fr-FR" w:eastAsia="en-US"/>
    </w:rPr>
  </w:style>
  <w:style w:type="paragraph" w:customStyle="1" w:styleId="ConvertStyle11">
    <w:name w:val="ConvertStyle11"/>
    <w:basedOn w:val="Standard"/>
    <w:next w:val="ConvertStyle10"/>
    <w:rsid w:val="006E39D9"/>
    <w:pPr>
      <w:tabs>
        <w:tab w:val="left" w:pos="480"/>
        <w:tab w:val="left" w:pos="960"/>
        <w:tab w:val="left" w:pos="1440"/>
        <w:tab w:val="left" w:pos="4320"/>
      </w:tabs>
      <w:overflowPunct w:val="0"/>
      <w:autoSpaceDE w:val="0"/>
      <w:autoSpaceDN w:val="0"/>
      <w:adjustRightInd w:val="0"/>
      <w:spacing w:line="360" w:lineRule="auto"/>
    </w:pPr>
    <w:rPr>
      <w:rFonts w:ascii="Gothic" w:eastAsia="Gothic" w:hAnsi="Gothic"/>
      <w:lang w:val="fr-FR" w:eastAsia="en-US"/>
    </w:rPr>
  </w:style>
  <w:style w:type="paragraph" w:customStyle="1" w:styleId="ListParagraph1">
    <w:name w:val="List Paragraph1"/>
    <w:basedOn w:val="Standard"/>
    <w:rsid w:val="006E39D9"/>
    <w:pPr>
      <w:spacing w:line="240" w:lineRule="auto"/>
      <w:ind w:left="720"/>
      <w:contextualSpacing/>
    </w:pPr>
    <w:rPr>
      <w:rFonts w:ascii="Times New Roman" w:eastAsia="Calibri" w:hAnsi="Times New Roman"/>
      <w:sz w:val="24"/>
      <w:szCs w:val="24"/>
      <w:lang w:val="en-US" w:eastAsia="en-US"/>
    </w:rPr>
  </w:style>
  <w:style w:type="paragraph" w:customStyle="1" w:styleId="Drrei">
    <w:name w:val="Drrei"/>
    <w:basedOn w:val="ConvertStyle10"/>
    <w:rsid w:val="006E39D9"/>
    <w:pPr>
      <w:numPr>
        <w:numId w:val="6"/>
      </w:numPr>
      <w:tabs>
        <w:tab w:val="clear" w:pos="480"/>
        <w:tab w:val="left" w:pos="708"/>
      </w:tabs>
      <w:spacing w:line="240" w:lineRule="auto"/>
      <w:ind w:left="426" w:hanging="426"/>
      <w:jc w:val="both"/>
    </w:pPr>
    <w:rPr>
      <w:rFonts w:ascii="Arial" w:hAnsi="Arial"/>
      <w:sz w:val="22"/>
      <w:szCs w:val="22"/>
      <w:lang w:val="de-CH"/>
    </w:rPr>
  </w:style>
  <w:style w:type="paragraph" w:styleId="Listenabsatz">
    <w:name w:val="List Paragraph"/>
    <w:basedOn w:val="Standard"/>
    <w:uiPriority w:val="99"/>
    <w:qFormat/>
    <w:rsid w:val="000F458C"/>
    <w:pPr>
      <w:ind w:left="720"/>
      <w:contextualSpacing/>
    </w:pPr>
  </w:style>
  <w:style w:type="character" w:styleId="BesuchterLink">
    <w:name w:val="FollowedHyperlink"/>
    <w:basedOn w:val="Absatz-Standardschriftart"/>
    <w:uiPriority w:val="99"/>
    <w:semiHidden/>
    <w:unhideWhenUsed/>
    <w:rsid w:val="00B04BAA"/>
    <w:rPr>
      <w:color w:val="800080" w:themeColor="followedHyperlink"/>
      <w:u w:val="single"/>
    </w:rPr>
  </w:style>
  <w:style w:type="character" w:styleId="Kommentarzeichen">
    <w:name w:val="annotation reference"/>
    <w:basedOn w:val="Absatz-Standardschriftart"/>
    <w:uiPriority w:val="99"/>
    <w:semiHidden/>
    <w:unhideWhenUsed/>
    <w:rsid w:val="003D006C"/>
    <w:rPr>
      <w:sz w:val="16"/>
      <w:szCs w:val="16"/>
    </w:rPr>
  </w:style>
  <w:style w:type="paragraph" w:styleId="Kommentartext">
    <w:name w:val="annotation text"/>
    <w:basedOn w:val="Standard"/>
    <w:link w:val="KommentartextZchn"/>
    <w:uiPriority w:val="99"/>
    <w:semiHidden/>
    <w:unhideWhenUsed/>
    <w:rsid w:val="003D006C"/>
    <w:pPr>
      <w:spacing w:line="240" w:lineRule="auto"/>
    </w:pPr>
  </w:style>
  <w:style w:type="character" w:customStyle="1" w:styleId="KommentartextZchn">
    <w:name w:val="Kommentartext Zchn"/>
    <w:basedOn w:val="Absatz-Standardschriftart"/>
    <w:link w:val="Kommentartext"/>
    <w:uiPriority w:val="99"/>
    <w:semiHidden/>
    <w:rsid w:val="003D006C"/>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3D006C"/>
    <w:rPr>
      <w:b/>
      <w:bCs/>
    </w:rPr>
  </w:style>
  <w:style w:type="character" w:customStyle="1" w:styleId="KommentarthemaZchn">
    <w:name w:val="Kommentarthema Zchn"/>
    <w:basedOn w:val="KommentartextZchn"/>
    <w:link w:val="Kommentarthema"/>
    <w:uiPriority w:val="99"/>
    <w:semiHidden/>
    <w:rsid w:val="003D006C"/>
    <w:rPr>
      <w:rFonts w:ascii="Arial" w:hAnsi="Arial"/>
      <w:b/>
      <w:bCs/>
      <w:lang w:val="de-DE" w:eastAsia="de-DE"/>
    </w:rPr>
  </w:style>
  <w:style w:type="character" w:customStyle="1" w:styleId="st">
    <w:name w:val="st"/>
    <w:basedOn w:val="Absatz-Standardschriftart"/>
    <w:rsid w:val="00E17CBB"/>
  </w:style>
  <w:style w:type="paragraph" w:customStyle="1" w:styleId="Default">
    <w:name w:val="Default"/>
    <w:rsid w:val="00CE75A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4537A9"/>
    <w:rPr>
      <w:rFonts w:asciiTheme="majorHAnsi" w:eastAsiaTheme="majorEastAsia" w:hAnsiTheme="majorHAnsi" w:cstheme="majorBidi"/>
      <w:color w:val="365F91" w:themeColor="accent1" w:themeShade="BF"/>
      <w:sz w:val="26"/>
      <w:szCs w:val="26"/>
      <w:lang w:eastAsia="de-DE"/>
    </w:rPr>
  </w:style>
  <w:style w:type="character" w:customStyle="1" w:styleId="ng-binding">
    <w:name w:val="ng-binding"/>
    <w:basedOn w:val="Absatz-Standardschriftart"/>
    <w:rsid w:val="000C3EC1"/>
  </w:style>
  <w:style w:type="character" w:customStyle="1" w:styleId="no">
    <w:name w:val="no"/>
    <w:basedOn w:val="Absatz-Standardschriftart"/>
    <w:rsid w:val="003F6CF2"/>
  </w:style>
  <w:style w:type="character" w:customStyle="1" w:styleId="pd-content-area">
    <w:name w:val="pd-content-area"/>
    <w:basedOn w:val="Absatz-Standardschriftart"/>
    <w:rsid w:val="00C90B27"/>
  </w:style>
  <w:style w:type="character" w:customStyle="1" w:styleId="table-styles">
    <w:name w:val="table-styles"/>
    <w:basedOn w:val="Absatz-Standardschriftart"/>
    <w:rsid w:val="0064410C"/>
  </w:style>
  <w:style w:type="paragraph" w:customStyle="1" w:styleId="ng-scope">
    <w:name w:val="ng-scope"/>
    <w:basedOn w:val="Standard"/>
    <w:rsid w:val="005C12A1"/>
    <w:pPr>
      <w:spacing w:before="100" w:beforeAutospacing="1" w:after="100" w:afterAutospacing="1" w:line="240" w:lineRule="auto"/>
    </w:pPr>
    <w:rPr>
      <w:rFonts w:ascii="Times New Roman" w:eastAsia="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19">
      <w:bodyDiv w:val="1"/>
      <w:marLeft w:val="0"/>
      <w:marRight w:val="0"/>
      <w:marTop w:val="0"/>
      <w:marBottom w:val="0"/>
      <w:divBdr>
        <w:top w:val="none" w:sz="0" w:space="0" w:color="auto"/>
        <w:left w:val="none" w:sz="0" w:space="0" w:color="auto"/>
        <w:bottom w:val="none" w:sz="0" w:space="0" w:color="auto"/>
        <w:right w:val="none" w:sz="0" w:space="0" w:color="auto"/>
      </w:divBdr>
    </w:div>
    <w:div w:id="15083370">
      <w:bodyDiv w:val="1"/>
      <w:marLeft w:val="0"/>
      <w:marRight w:val="0"/>
      <w:marTop w:val="0"/>
      <w:marBottom w:val="0"/>
      <w:divBdr>
        <w:top w:val="none" w:sz="0" w:space="0" w:color="auto"/>
        <w:left w:val="none" w:sz="0" w:space="0" w:color="auto"/>
        <w:bottom w:val="none" w:sz="0" w:space="0" w:color="auto"/>
        <w:right w:val="none" w:sz="0" w:space="0" w:color="auto"/>
      </w:divBdr>
    </w:div>
    <w:div w:id="117996375">
      <w:bodyDiv w:val="1"/>
      <w:marLeft w:val="0"/>
      <w:marRight w:val="0"/>
      <w:marTop w:val="0"/>
      <w:marBottom w:val="0"/>
      <w:divBdr>
        <w:top w:val="none" w:sz="0" w:space="0" w:color="auto"/>
        <w:left w:val="none" w:sz="0" w:space="0" w:color="auto"/>
        <w:bottom w:val="none" w:sz="0" w:space="0" w:color="auto"/>
        <w:right w:val="none" w:sz="0" w:space="0" w:color="auto"/>
      </w:divBdr>
    </w:div>
    <w:div w:id="174392228">
      <w:bodyDiv w:val="1"/>
      <w:marLeft w:val="0"/>
      <w:marRight w:val="0"/>
      <w:marTop w:val="0"/>
      <w:marBottom w:val="0"/>
      <w:divBdr>
        <w:top w:val="none" w:sz="0" w:space="0" w:color="auto"/>
        <w:left w:val="none" w:sz="0" w:space="0" w:color="auto"/>
        <w:bottom w:val="none" w:sz="0" w:space="0" w:color="auto"/>
        <w:right w:val="none" w:sz="0" w:space="0" w:color="auto"/>
      </w:divBdr>
    </w:div>
    <w:div w:id="182597954">
      <w:bodyDiv w:val="1"/>
      <w:marLeft w:val="0"/>
      <w:marRight w:val="0"/>
      <w:marTop w:val="0"/>
      <w:marBottom w:val="0"/>
      <w:divBdr>
        <w:top w:val="none" w:sz="0" w:space="0" w:color="auto"/>
        <w:left w:val="none" w:sz="0" w:space="0" w:color="auto"/>
        <w:bottom w:val="none" w:sz="0" w:space="0" w:color="auto"/>
        <w:right w:val="none" w:sz="0" w:space="0" w:color="auto"/>
      </w:divBdr>
      <w:divsChild>
        <w:div w:id="422921585">
          <w:marLeft w:val="0"/>
          <w:marRight w:val="0"/>
          <w:marTop w:val="0"/>
          <w:marBottom w:val="0"/>
          <w:divBdr>
            <w:top w:val="none" w:sz="0" w:space="0" w:color="auto"/>
            <w:left w:val="none" w:sz="0" w:space="0" w:color="auto"/>
            <w:bottom w:val="none" w:sz="0" w:space="0" w:color="auto"/>
            <w:right w:val="none" w:sz="0" w:space="0" w:color="auto"/>
          </w:divBdr>
          <w:divsChild>
            <w:div w:id="358629187">
              <w:marLeft w:val="0"/>
              <w:marRight w:val="0"/>
              <w:marTop w:val="0"/>
              <w:marBottom w:val="0"/>
              <w:divBdr>
                <w:top w:val="none" w:sz="0" w:space="0" w:color="auto"/>
                <w:left w:val="none" w:sz="0" w:space="0" w:color="auto"/>
                <w:bottom w:val="none" w:sz="0" w:space="0" w:color="auto"/>
                <w:right w:val="none" w:sz="0" w:space="0" w:color="auto"/>
              </w:divBdr>
              <w:divsChild>
                <w:div w:id="1422529067">
                  <w:marLeft w:val="0"/>
                  <w:marRight w:val="0"/>
                  <w:marTop w:val="0"/>
                  <w:marBottom w:val="0"/>
                  <w:divBdr>
                    <w:top w:val="single" w:sz="2" w:space="0" w:color="FF0000"/>
                    <w:left w:val="single" w:sz="2" w:space="24" w:color="FF0000"/>
                    <w:bottom w:val="single" w:sz="2" w:space="0" w:color="FF0000"/>
                    <w:right w:val="single" w:sz="2" w:space="24" w:color="FF0000"/>
                  </w:divBdr>
                  <w:divsChild>
                    <w:div w:id="265694884">
                      <w:marLeft w:val="0"/>
                      <w:marRight w:val="0"/>
                      <w:marTop w:val="0"/>
                      <w:marBottom w:val="0"/>
                      <w:divBdr>
                        <w:top w:val="single" w:sz="48" w:space="0" w:color="8F0207"/>
                        <w:left w:val="none" w:sz="0" w:space="0" w:color="auto"/>
                        <w:bottom w:val="none" w:sz="0" w:space="0" w:color="auto"/>
                        <w:right w:val="none" w:sz="0" w:space="0" w:color="auto"/>
                      </w:divBdr>
                      <w:divsChild>
                        <w:div w:id="1994798978">
                          <w:marLeft w:val="0"/>
                          <w:marRight w:val="0"/>
                          <w:marTop w:val="0"/>
                          <w:marBottom w:val="0"/>
                          <w:divBdr>
                            <w:top w:val="none" w:sz="0" w:space="0" w:color="auto"/>
                            <w:left w:val="none" w:sz="0" w:space="0" w:color="auto"/>
                            <w:bottom w:val="none" w:sz="0" w:space="0" w:color="auto"/>
                            <w:right w:val="none" w:sz="0" w:space="0" w:color="auto"/>
                          </w:divBdr>
                          <w:divsChild>
                            <w:div w:id="50429867">
                              <w:marLeft w:val="0"/>
                              <w:marRight w:val="0"/>
                              <w:marTop w:val="0"/>
                              <w:marBottom w:val="0"/>
                              <w:divBdr>
                                <w:top w:val="none" w:sz="0" w:space="0" w:color="auto"/>
                                <w:left w:val="none" w:sz="0" w:space="0" w:color="auto"/>
                                <w:bottom w:val="none" w:sz="0" w:space="0" w:color="auto"/>
                                <w:right w:val="none" w:sz="0" w:space="0" w:color="auto"/>
                              </w:divBdr>
                              <w:divsChild>
                                <w:div w:id="2066633704">
                                  <w:marLeft w:val="0"/>
                                  <w:marRight w:val="0"/>
                                  <w:marTop w:val="0"/>
                                  <w:marBottom w:val="0"/>
                                  <w:divBdr>
                                    <w:top w:val="none" w:sz="0" w:space="0" w:color="auto"/>
                                    <w:left w:val="none" w:sz="0" w:space="0" w:color="auto"/>
                                    <w:bottom w:val="none" w:sz="0" w:space="0" w:color="auto"/>
                                    <w:right w:val="none" w:sz="0" w:space="0" w:color="auto"/>
                                  </w:divBdr>
                                  <w:divsChild>
                                    <w:div w:id="15303332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8881">
      <w:bodyDiv w:val="1"/>
      <w:marLeft w:val="0"/>
      <w:marRight w:val="0"/>
      <w:marTop w:val="0"/>
      <w:marBottom w:val="0"/>
      <w:divBdr>
        <w:top w:val="none" w:sz="0" w:space="0" w:color="auto"/>
        <w:left w:val="none" w:sz="0" w:space="0" w:color="auto"/>
        <w:bottom w:val="none" w:sz="0" w:space="0" w:color="auto"/>
        <w:right w:val="none" w:sz="0" w:space="0" w:color="auto"/>
      </w:divBdr>
    </w:div>
    <w:div w:id="198128198">
      <w:bodyDiv w:val="1"/>
      <w:marLeft w:val="0"/>
      <w:marRight w:val="0"/>
      <w:marTop w:val="0"/>
      <w:marBottom w:val="0"/>
      <w:divBdr>
        <w:top w:val="none" w:sz="0" w:space="0" w:color="auto"/>
        <w:left w:val="none" w:sz="0" w:space="0" w:color="auto"/>
        <w:bottom w:val="none" w:sz="0" w:space="0" w:color="auto"/>
        <w:right w:val="none" w:sz="0" w:space="0" w:color="auto"/>
      </w:divBdr>
    </w:div>
    <w:div w:id="211767974">
      <w:bodyDiv w:val="1"/>
      <w:marLeft w:val="0"/>
      <w:marRight w:val="0"/>
      <w:marTop w:val="0"/>
      <w:marBottom w:val="0"/>
      <w:divBdr>
        <w:top w:val="none" w:sz="0" w:space="0" w:color="auto"/>
        <w:left w:val="none" w:sz="0" w:space="0" w:color="auto"/>
        <w:bottom w:val="none" w:sz="0" w:space="0" w:color="auto"/>
        <w:right w:val="none" w:sz="0" w:space="0" w:color="auto"/>
      </w:divBdr>
    </w:div>
    <w:div w:id="305083822">
      <w:bodyDiv w:val="1"/>
      <w:marLeft w:val="0"/>
      <w:marRight w:val="0"/>
      <w:marTop w:val="0"/>
      <w:marBottom w:val="0"/>
      <w:divBdr>
        <w:top w:val="none" w:sz="0" w:space="0" w:color="auto"/>
        <w:left w:val="none" w:sz="0" w:space="0" w:color="auto"/>
        <w:bottom w:val="none" w:sz="0" w:space="0" w:color="auto"/>
        <w:right w:val="none" w:sz="0" w:space="0" w:color="auto"/>
      </w:divBdr>
    </w:div>
    <w:div w:id="306279705">
      <w:bodyDiv w:val="1"/>
      <w:marLeft w:val="0"/>
      <w:marRight w:val="0"/>
      <w:marTop w:val="0"/>
      <w:marBottom w:val="0"/>
      <w:divBdr>
        <w:top w:val="none" w:sz="0" w:space="0" w:color="auto"/>
        <w:left w:val="none" w:sz="0" w:space="0" w:color="auto"/>
        <w:bottom w:val="none" w:sz="0" w:space="0" w:color="auto"/>
        <w:right w:val="none" w:sz="0" w:space="0" w:color="auto"/>
      </w:divBdr>
    </w:div>
    <w:div w:id="374431176">
      <w:bodyDiv w:val="1"/>
      <w:marLeft w:val="0"/>
      <w:marRight w:val="0"/>
      <w:marTop w:val="0"/>
      <w:marBottom w:val="0"/>
      <w:divBdr>
        <w:top w:val="none" w:sz="0" w:space="0" w:color="auto"/>
        <w:left w:val="none" w:sz="0" w:space="0" w:color="auto"/>
        <w:bottom w:val="none" w:sz="0" w:space="0" w:color="auto"/>
        <w:right w:val="none" w:sz="0" w:space="0" w:color="auto"/>
      </w:divBdr>
    </w:div>
    <w:div w:id="404105394">
      <w:bodyDiv w:val="1"/>
      <w:marLeft w:val="0"/>
      <w:marRight w:val="0"/>
      <w:marTop w:val="0"/>
      <w:marBottom w:val="0"/>
      <w:divBdr>
        <w:top w:val="none" w:sz="0" w:space="0" w:color="auto"/>
        <w:left w:val="none" w:sz="0" w:space="0" w:color="auto"/>
        <w:bottom w:val="none" w:sz="0" w:space="0" w:color="auto"/>
        <w:right w:val="none" w:sz="0" w:space="0" w:color="auto"/>
      </w:divBdr>
    </w:div>
    <w:div w:id="417101380">
      <w:bodyDiv w:val="1"/>
      <w:marLeft w:val="0"/>
      <w:marRight w:val="0"/>
      <w:marTop w:val="0"/>
      <w:marBottom w:val="0"/>
      <w:divBdr>
        <w:top w:val="none" w:sz="0" w:space="0" w:color="auto"/>
        <w:left w:val="none" w:sz="0" w:space="0" w:color="auto"/>
        <w:bottom w:val="none" w:sz="0" w:space="0" w:color="auto"/>
        <w:right w:val="none" w:sz="0" w:space="0" w:color="auto"/>
      </w:divBdr>
    </w:div>
    <w:div w:id="426771290">
      <w:bodyDiv w:val="1"/>
      <w:marLeft w:val="0"/>
      <w:marRight w:val="0"/>
      <w:marTop w:val="0"/>
      <w:marBottom w:val="0"/>
      <w:divBdr>
        <w:top w:val="none" w:sz="0" w:space="0" w:color="auto"/>
        <w:left w:val="none" w:sz="0" w:space="0" w:color="auto"/>
        <w:bottom w:val="none" w:sz="0" w:space="0" w:color="auto"/>
        <w:right w:val="none" w:sz="0" w:space="0" w:color="auto"/>
      </w:divBdr>
    </w:div>
    <w:div w:id="441538232">
      <w:bodyDiv w:val="1"/>
      <w:marLeft w:val="0"/>
      <w:marRight w:val="0"/>
      <w:marTop w:val="0"/>
      <w:marBottom w:val="0"/>
      <w:divBdr>
        <w:top w:val="none" w:sz="0" w:space="0" w:color="auto"/>
        <w:left w:val="none" w:sz="0" w:space="0" w:color="auto"/>
        <w:bottom w:val="none" w:sz="0" w:space="0" w:color="auto"/>
        <w:right w:val="none" w:sz="0" w:space="0" w:color="auto"/>
      </w:divBdr>
    </w:div>
    <w:div w:id="472528206">
      <w:bodyDiv w:val="1"/>
      <w:marLeft w:val="0"/>
      <w:marRight w:val="0"/>
      <w:marTop w:val="0"/>
      <w:marBottom w:val="0"/>
      <w:divBdr>
        <w:top w:val="none" w:sz="0" w:space="0" w:color="auto"/>
        <w:left w:val="none" w:sz="0" w:space="0" w:color="auto"/>
        <w:bottom w:val="none" w:sz="0" w:space="0" w:color="auto"/>
        <w:right w:val="none" w:sz="0" w:space="0" w:color="auto"/>
      </w:divBdr>
    </w:div>
    <w:div w:id="478427249">
      <w:bodyDiv w:val="1"/>
      <w:marLeft w:val="0"/>
      <w:marRight w:val="0"/>
      <w:marTop w:val="0"/>
      <w:marBottom w:val="0"/>
      <w:divBdr>
        <w:top w:val="none" w:sz="0" w:space="0" w:color="auto"/>
        <w:left w:val="none" w:sz="0" w:space="0" w:color="auto"/>
        <w:bottom w:val="none" w:sz="0" w:space="0" w:color="auto"/>
        <w:right w:val="none" w:sz="0" w:space="0" w:color="auto"/>
      </w:divBdr>
    </w:div>
    <w:div w:id="481119422">
      <w:bodyDiv w:val="1"/>
      <w:marLeft w:val="0"/>
      <w:marRight w:val="0"/>
      <w:marTop w:val="0"/>
      <w:marBottom w:val="0"/>
      <w:divBdr>
        <w:top w:val="none" w:sz="0" w:space="0" w:color="auto"/>
        <w:left w:val="none" w:sz="0" w:space="0" w:color="auto"/>
        <w:bottom w:val="none" w:sz="0" w:space="0" w:color="auto"/>
        <w:right w:val="none" w:sz="0" w:space="0" w:color="auto"/>
      </w:divBdr>
    </w:div>
    <w:div w:id="482088627">
      <w:bodyDiv w:val="1"/>
      <w:marLeft w:val="0"/>
      <w:marRight w:val="0"/>
      <w:marTop w:val="0"/>
      <w:marBottom w:val="0"/>
      <w:divBdr>
        <w:top w:val="none" w:sz="0" w:space="0" w:color="auto"/>
        <w:left w:val="none" w:sz="0" w:space="0" w:color="auto"/>
        <w:bottom w:val="none" w:sz="0" w:space="0" w:color="auto"/>
        <w:right w:val="none" w:sz="0" w:space="0" w:color="auto"/>
      </w:divBdr>
    </w:div>
    <w:div w:id="572472754">
      <w:bodyDiv w:val="1"/>
      <w:marLeft w:val="0"/>
      <w:marRight w:val="0"/>
      <w:marTop w:val="0"/>
      <w:marBottom w:val="0"/>
      <w:divBdr>
        <w:top w:val="none" w:sz="0" w:space="0" w:color="auto"/>
        <w:left w:val="none" w:sz="0" w:space="0" w:color="auto"/>
        <w:bottom w:val="none" w:sz="0" w:space="0" w:color="auto"/>
        <w:right w:val="none" w:sz="0" w:space="0" w:color="auto"/>
      </w:divBdr>
    </w:div>
    <w:div w:id="586773067">
      <w:bodyDiv w:val="1"/>
      <w:marLeft w:val="0"/>
      <w:marRight w:val="0"/>
      <w:marTop w:val="0"/>
      <w:marBottom w:val="0"/>
      <w:divBdr>
        <w:top w:val="none" w:sz="0" w:space="0" w:color="auto"/>
        <w:left w:val="none" w:sz="0" w:space="0" w:color="auto"/>
        <w:bottom w:val="none" w:sz="0" w:space="0" w:color="auto"/>
        <w:right w:val="none" w:sz="0" w:space="0" w:color="auto"/>
      </w:divBdr>
    </w:div>
    <w:div w:id="774521161">
      <w:bodyDiv w:val="1"/>
      <w:marLeft w:val="0"/>
      <w:marRight w:val="0"/>
      <w:marTop w:val="0"/>
      <w:marBottom w:val="0"/>
      <w:divBdr>
        <w:top w:val="none" w:sz="0" w:space="0" w:color="auto"/>
        <w:left w:val="none" w:sz="0" w:space="0" w:color="auto"/>
        <w:bottom w:val="none" w:sz="0" w:space="0" w:color="auto"/>
        <w:right w:val="none" w:sz="0" w:space="0" w:color="auto"/>
      </w:divBdr>
      <w:divsChild>
        <w:div w:id="1851673863">
          <w:marLeft w:val="0"/>
          <w:marRight w:val="0"/>
          <w:marTop w:val="0"/>
          <w:marBottom w:val="0"/>
          <w:divBdr>
            <w:top w:val="none" w:sz="0" w:space="0" w:color="auto"/>
            <w:left w:val="none" w:sz="0" w:space="0" w:color="auto"/>
            <w:bottom w:val="none" w:sz="0" w:space="0" w:color="auto"/>
            <w:right w:val="none" w:sz="0" w:space="0" w:color="auto"/>
          </w:divBdr>
          <w:divsChild>
            <w:div w:id="1171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991">
      <w:bodyDiv w:val="1"/>
      <w:marLeft w:val="0"/>
      <w:marRight w:val="0"/>
      <w:marTop w:val="0"/>
      <w:marBottom w:val="0"/>
      <w:divBdr>
        <w:top w:val="none" w:sz="0" w:space="0" w:color="auto"/>
        <w:left w:val="none" w:sz="0" w:space="0" w:color="auto"/>
        <w:bottom w:val="none" w:sz="0" w:space="0" w:color="auto"/>
        <w:right w:val="none" w:sz="0" w:space="0" w:color="auto"/>
      </w:divBdr>
    </w:div>
    <w:div w:id="780959730">
      <w:bodyDiv w:val="1"/>
      <w:marLeft w:val="0"/>
      <w:marRight w:val="0"/>
      <w:marTop w:val="0"/>
      <w:marBottom w:val="0"/>
      <w:divBdr>
        <w:top w:val="none" w:sz="0" w:space="0" w:color="auto"/>
        <w:left w:val="none" w:sz="0" w:space="0" w:color="auto"/>
        <w:bottom w:val="none" w:sz="0" w:space="0" w:color="auto"/>
        <w:right w:val="none" w:sz="0" w:space="0" w:color="auto"/>
      </w:divBdr>
    </w:div>
    <w:div w:id="811407042">
      <w:bodyDiv w:val="1"/>
      <w:marLeft w:val="0"/>
      <w:marRight w:val="0"/>
      <w:marTop w:val="0"/>
      <w:marBottom w:val="0"/>
      <w:divBdr>
        <w:top w:val="none" w:sz="0" w:space="0" w:color="auto"/>
        <w:left w:val="none" w:sz="0" w:space="0" w:color="auto"/>
        <w:bottom w:val="none" w:sz="0" w:space="0" w:color="auto"/>
        <w:right w:val="none" w:sz="0" w:space="0" w:color="auto"/>
      </w:divBdr>
    </w:div>
    <w:div w:id="814685580">
      <w:bodyDiv w:val="1"/>
      <w:marLeft w:val="0"/>
      <w:marRight w:val="0"/>
      <w:marTop w:val="0"/>
      <w:marBottom w:val="0"/>
      <w:divBdr>
        <w:top w:val="none" w:sz="0" w:space="0" w:color="auto"/>
        <w:left w:val="none" w:sz="0" w:space="0" w:color="auto"/>
        <w:bottom w:val="none" w:sz="0" w:space="0" w:color="auto"/>
        <w:right w:val="none" w:sz="0" w:space="0" w:color="auto"/>
      </w:divBdr>
    </w:div>
    <w:div w:id="906499073">
      <w:bodyDiv w:val="1"/>
      <w:marLeft w:val="0"/>
      <w:marRight w:val="0"/>
      <w:marTop w:val="0"/>
      <w:marBottom w:val="0"/>
      <w:divBdr>
        <w:top w:val="none" w:sz="0" w:space="0" w:color="auto"/>
        <w:left w:val="none" w:sz="0" w:space="0" w:color="auto"/>
        <w:bottom w:val="none" w:sz="0" w:space="0" w:color="auto"/>
        <w:right w:val="none" w:sz="0" w:space="0" w:color="auto"/>
      </w:divBdr>
    </w:div>
    <w:div w:id="929042137">
      <w:bodyDiv w:val="1"/>
      <w:marLeft w:val="0"/>
      <w:marRight w:val="0"/>
      <w:marTop w:val="0"/>
      <w:marBottom w:val="0"/>
      <w:divBdr>
        <w:top w:val="none" w:sz="0" w:space="0" w:color="auto"/>
        <w:left w:val="none" w:sz="0" w:space="0" w:color="auto"/>
        <w:bottom w:val="none" w:sz="0" w:space="0" w:color="auto"/>
        <w:right w:val="none" w:sz="0" w:space="0" w:color="auto"/>
      </w:divBdr>
    </w:div>
    <w:div w:id="975380912">
      <w:bodyDiv w:val="1"/>
      <w:marLeft w:val="0"/>
      <w:marRight w:val="0"/>
      <w:marTop w:val="0"/>
      <w:marBottom w:val="0"/>
      <w:divBdr>
        <w:top w:val="none" w:sz="0" w:space="0" w:color="auto"/>
        <w:left w:val="none" w:sz="0" w:space="0" w:color="auto"/>
        <w:bottom w:val="none" w:sz="0" w:space="0" w:color="auto"/>
        <w:right w:val="none" w:sz="0" w:space="0" w:color="auto"/>
      </w:divBdr>
    </w:div>
    <w:div w:id="1001474195">
      <w:bodyDiv w:val="1"/>
      <w:marLeft w:val="0"/>
      <w:marRight w:val="0"/>
      <w:marTop w:val="0"/>
      <w:marBottom w:val="0"/>
      <w:divBdr>
        <w:top w:val="none" w:sz="0" w:space="0" w:color="auto"/>
        <w:left w:val="none" w:sz="0" w:space="0" w:color="auto"/>
        <w:bottom w:val="none" w:sz="0" w:space="0" w:color="auto"/>
        <w:right w:val="none" w:sz="0" w:space="0" w:color="auto"/>
      </w:divBdr>
    </w:div>
    <w:div w:id="1005013204">
      <w:bodyDiv w:val="1"/>
      <w:marLeft w:val="0"/>
      <w:marRight w:val="0"/>
      <w:marTop w:val="0"/>
      <w:marBottom w:val="0"/>
      <w:divBdr>
        <w:top w:val="none" w:sz="0" w:space="0" w:color="auto"/>
        <w:left w:val="none" w:sz="0" w:space="0" w:color="auto"/>
        <w:bottom w:val="none" w:sz="0" w:space="0" w:color="auto"/>
        <w:right w:val="none" w:sz="0" w:space="0" w:color="auto"/>
      </w:divBdr>
    </w:div>
    <w:div w:id="1031877767">
      <w:bodyDiv w:val="1"/>
      <w:marLeft w:val="0"/>
      <w:marRight w:val="0"/>
      <w:marTop w:val="0"/>
      <w:marBottom w:val="0"/>
      <w:divBdr>
        <w:top w:val="none" w:sz="0" w:space="0" w:color="auto"/>
        <w:left w:val="none" w:sz="0" w:space="0" w:color="auto"/>
        <w:bottom w:val="none" w:sz="0" w:space="0" w:color="auto"/>
        <w:right w:val="none" w:sz="0" w:space="0" w:color="auto"/>
      </w:divBdr>
    </w:div>
    <w:div w:id="1224096064">
      <w:bodyDiv w:val="1"/>
      <w:marLeft w:val="0"/>
      <w:marRight w:val="0"/>
      <w:marTop w:val="0"/>
      <w:marBottom w:val="0"/>
      <w:divBdr>
        <w:top w:val="none" w:sz="0" w:space="0" w:color="auto"/>
        <w:left w:val="none" w:sz="0" w:space="0" w:color="auto"/>
        <w:bottom w:val="none" w:sz="0" w:space="0" w:color="auto"/>
        <w:right w:val="none" w:sz="0" w:space="0" w:color="auto"/>
      </w:divBdr>
    </w:div>
    <w:div w:id="1236740482">
      <w:bodyDiv w:val="1"/>
      <w:marLeft w:val="0"/>
      <w:marRight w:val="0"/>
      <w:marTop w:val="0"/>
      <w:marBottom w:val="0"/>
      <w:divBdr>
        <w:top w:val="none" w:sz="0" w:space="0" w:color="auto"/>
        <w:left w:val="none" w:sz="0" w:space="0" w:color="auto"/>
        <w:bottom w:val="none" w:sz="0" w:space="0" w:color="auto"/>
        <w:right w:val="none" w:sz="0" w:space="0" w:color="auto"/>
      </w:divBdr>
    </w:div>
    <w:div w:id="1267543266">
      <w:bodyDiv w:val="1"/>
      <w:marLeft w:val="0"/>
      <w:marRight w:val="0"/>
      <w:marTop w:val="0"/>
      <w:marBottom w:val="0"/>
      <w:divBdr>
        <w:top w:val="none" w:sz="0" w:space="0" w:color="auto"/>
        <w:left w:val="none" w:sz="0" w:space="0" w:color="auto"/>
        <w:bottom w:val="none" w:sz="0" w:space="0" w:color="auto"/>
        <w:right w:val="none" w:sz="0" w:space="0" w:color="auto"/>
      </w:divBdr>
    </w:div>
    <w:div w:id="1307467019">
      <w:bodyDiv w:val="1"/>
      <w:marLeft w:val="0"/>
      <w:marRight w:val="0"/>
      <w:marTop w:val="0"/>
      <w:marBottom w:val="0"/>
      <w:divBdr>
        <w:top w:val="none" w:sz="0" w:space="0" w:color="auto"/>
        <w:left w:val="none" w:sz="0" w:space="0" w:color="auto"/>
        <w:bottom w:val="none" w:sz="0" w:space="0" w:color="auto"/>
        <w:right w:val="none" w:sz="0" w:space="0" w:color="auto"/>
      </w:divBdr>
    </w:div>
    <w:div w:id="1423456175">
      <w:bodyDiv w:val="1"/>
      <w:marLeft w:val="0"/>
      <w:marRight w:val="0"/>
      <w:marTop w:val="0"/>
      <w:marBottom w:val="0"/>
      <w:divBdr>
        <w:top w:val="none" w:sz="0" w:space="0" w:color="auto"/>
        <w:left w:val="none" w:sz="0" w:space="0" w:color="auto"/>
        <w:bottom w:val="none" w:sz="0" w:space="0" w:color="auto"/>
        <w:right w:val="none" w:sz="0" w:space="0" w:color="auto"/>
      </w:divBdr>
    </w:div>
    <w:div w:id="1439980400">
      <w:bodyDiv w:val="1"/>
      <w:marLeft w:val="0"/>
      <w:marRight w:val="0"/>
      <w:marTop w:val="0"/>
      <w:marBottom w:val="0"/>
      <w:divBdr>
        <w:top w:val="none" w:sz="0" w:space="0" w:color="auto"/>
        <w:left w:val="none" w:sz="0" w:space="0" w:color="auto"/>
        <w:bottom w:val="none" w:sz="0" w:space="0" w:color="auto"/>
        <w:right w:val="none" w:sz="0" w:space="0" w:color="auto"/>
      </w:divBdr>
    </w:div>
    <w:div w:id="1499347653">
      <w:bodyDiv w:val="1"/>
      <w:marLeft w:val="0"/>
      <w:marRight w:val="0"/>
      <w:marTop w:val="0"/>
      <w:marBottom w:val="0"/>
      <w:divBdr>
        <w:top w:val="none" w:sz="0" w:space="0" w:color="auto"/>
        <w:left w:val="none" w:sz="0" w:space="0" w:color="auto"/>
        <w:bottom w:val="none" w:sz="0" w:space="0" w:color="auto"/>
        <w:right w:val="none" w:sz="0" w:space="0" w:color="auto"/>
      </w:divBdr>
    </w:div>
    <w:div w:id="1520193236">
      <w:bodyDiv w:val="1"/>
      <w:marLeft w:val="0"/>
      <w:marRight w:val="0"/>
      <w:marTop w:val="0"/>
      <w:marBottom w:val="0"/>
      <w:divBdr>
        <w:top w:val="none" w:sz="0" w:space="0" w:color="auto"/>
        <w:left w:val="none" w:sz="0" w:space="0" w:color="auto"/>
        <w:bottom w:val="none" w:sz="0" w:space="0" w:color="auto"/>
        <w:right w:val="none" w:sz="0" w:space="0" w:color="auto"/>
      </w:divBdr>
      <w:divsChild>
        <w:div w:id="1629897034">
          <w:marLeft w:val="0"/>
          <w:marRight w:val="0"/>
          <w:marTop w:val="0"/>
          <w:marBottom w:val="0"/>
          <w:divBdr>
            <w:top w:val="none" w:sz="0" w:space="0" w:color="auto"/>
            <w:left w:val="none" w:sz="0" w:space="0" w:color="auto"/>
            <w:bottom w:val="none" w:sz="0" w:space="0" w:color="auto"/>
            <w:right w:val="none" w:sz="0" w:space="0" w:color="auto"/>
          </w:divBdr>
          <w:divsChild>
            <w:div w:id="1692610923">
              <w:marLeft w:val="0"/>
              <w:marRight w:val="0"/>
              <w:marTop w:val="0"/>
              <w:marBottom w:val="0"/>
              <w:divBdr>
                <w:top w:val="none" w:sz="0" w:space="0" w:color="auto"/>
                <w:left w:val="none" w:sz="0" w:space="0" w:color="auto"/>
                <w:bottom w:val="none" w:sz="0" w:space="0" w:color="auto"/>
                <w:right w:val="none" w:sz="0" w:space="0" w:color="auto"/>
              </w:divBdr>
            </w:div>
            <w:div w:id="2070570942">
              <w:marLeft w:val="0"/>
              <w:marRight w:val="0"/>
              <w:marTop w:val="0"/>
              <w:marBottom w:val="0"/>
              <w:divBdr>
                <w:top w:val="none" w:sz="0" w:space="0" w:color="auto"/>
                <w:left w:val="none" w:sz="0" w:space="0" w:color="auto"/>
                <w:bottom w:val="none" w:sz="0" w:space="0" w:color="auto"/>
                <w:right w:val="none" w:sz="0" w:space="0" w:color="auto"/>
              </w:divBdr>
            </w:div>
            <w:div w:id="500391061">
              <w:marLeft w:val="0"/>
              <w:marRight w:val="0"/>
              <w:marTop w:val="0"/>
              <w:marBottom w:val="0"/>
              <w:divBdr>
                <w:top w:val="none" w:sz="0" w:space="0" w:color="auto"/>
                <w:left w:val="none" w:sz="0" w:space="0" w:color="auto"/>
                <w:bottom w:val="none" w:sz="0" w:space="0" w:color="auto"/>
                <w:right w:val="none" w:sz="0" w:space="0" w:color="auto"/>
              </w:divBdr>
            </w:div>
            <w:div w:id="1473983598">
              <w:marLeft w:val="0"/>
              <w:marRight w:val="0"/>
              <w:marTop w:val="0"/>
              <w:marBottom w:val="0"/>
              <w:divBdr>
                <w:top w:val="none" w:sz="0" w:space="0" w:color="auto"/>
                <w:left w:val="none" w:sz="0" w:space="0" w:color="auto"/>
                <w:bottom w:val="none" w:sz="0" w:space="0" w:color="auto"/>
                <w:right w:val="none" w:sz="0" w:space="0" w:color="auto"/>
              </w:divBdr>
            </w:div>
            <w:div w:id="1850363368">
              <w:marLeft w:val="0"/>
              <w:marRight w:val="0"/>
              <w:marTop w:val="0"/>
              <w:marBottom w:val="0"/>
              <w:divBdr>
                <w:top w:val="none" w:sz="0" w:space="0" w:color="auto"/>
                <w:left w:val="none" w:sz="0" w:space="0" w:color="auto"/>
                <w:bottom w:val="none" w:sz="0" w:space="0" w:color="auto"/>
                <w:right w:val="none" w:sz="0" w:space="0" w:color="auto"/>
              </w:divBdr>
            </w:div>
            <w:div w:id="1785148361">
              <w:marLeft w:val="0"/>
              <w:marRight w:val="0"/>
              <w:marTop w:val="0"/>
              <w:marBottom w:val="0"/>
              <w:divBdr>
                <w:top w:val="none" w:sz="0" w:space="0" w:color="auto"/>
                <w:left w:val="none" w:sz="0" w:space="0" w:color="auto"/>
                <w:bottom w:val="none" w:sz="0" w:space="0" w:color="auto"/>
                <w:right w:val="none" w:sz="0" w:space="0" w:color="auto"/>
              </w:divBdr>
            </w:div>
            <w:div w:id="1020663533">
              <w:marLeft w:val="0"/>
              <w:marRight w:val="0"/>
              <w:marTop w:val="0"/>
              <w:marBottom w:val="0"/>
              <w:divBdr>
                <w:top w:val="none" w:sz="0" w:space="0" w:color="auto"/>
                <w:left w:val="none" w:sz="0" w:space="0" w:color="auto"/>
                <w:bottom w:val="none" w:sz="0" w:space="0" w:color="auto"/>
                <w:right w:val="none" w:sz="0" w:space="0" w:color="auto"/>
              </w:divBdr>
            </w:div>
            <w:div w:id="1582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02">
      <w:bodyDiv w:val="1"/>
      <w:marLeft w:val="0"/>
      <w:marRight w:val="0"/>
      <w:marTop w:val="0"/>
      <w:marBottom w:val="0"/>
      <w:divBdr>
        <w:top w:val="none" w:sz="0" w:space="0" w:color="auto"/>
        <w:left w:val="none" w:sz="0" w:space="0" w:color="auto"/>
        <w:bottom w:val="none" w:sz="0" w:space="0" w:color="auto"/>
        <w:right w:val="none" w:sz="0" w:space="0" w:color="auto"/>
      </w:divBdr>
    </w:div>
    <w:div w:id="1623340113">
      <w:bodyDiv w:val="1"/>
      <w:marLeft w:val="0"/>
      <w:marRight w:val="0"/>
      <w:marTop w:val="0"/>
      <w:marBottom w:val="0"/>
      <w:divBdr>
        <w:top w:val="none" w:sz="0" w:space="0" w:color="auto"/>
        <w:left w:val="none" w:sz="0" w:space="0" w:color="auto"/>
        <w:bottom w:val="none" w:sz="0" w:space="0" w:color="auto"/>
        <w:right w:val="none" w:sz="0" w:space="0" w:color="auto"/>
      </w:divBdr>
    </w:div>
    <w:div w:id="1631665454">
      <w:bodyDiv w:val="1"/>
      <w:marLeft w:val="0"/>
      <w:marRight w:val="0"/>
      <w:marTop w:val="0"/>
      <w:marBottom w:val="0"/>
      <w:divBdr>
        <w:top w:val="none" w:sz="0" w:space="0" w:color="auto"/>
        <w:left w:val="none" w:sz="0" w:space="0" w:color="auto"/>
        <w:bottom w:val="none" w:sz="0" w:space="0" w:color="auto"/>
        <w:right w:val="none" w:sz="0" w:space="0" w:color="auto"/>
      </w:divBdr>
    </w:div>
    <w:div w:id="1680741757">
      <w:bodyDiv w:val="1"/>
      <w:marLeft w:val="0"/>
      <w:marRight w:val="0"/>
      <w:marTop w:val="0"/>
      <w:marBottom w:val="0"/>
      <w:divBdr>
        <w:top w:val="none" w:sz="0" w:space="0" w:color="auto"/>
        <w:left w:val="none" w:sz="0" w:space="0" w:color="auto"/>
        <w:bottom w:val="none" w:sz="0" w:space="0" w:color="auto"/>
        <w:right w:val="none" w:sz="0" w:space="0" w:color="auto"/>
      </w:divBdr>
    </w:div>
    <w:div w:id="1686059105">
      <w:bodyDiv w:val="1"/>
      <w:marLeft w:val="0"/>
      <w:marRight w:val="0"/>
      <w:marTop w:val="0"/>
      <w:marBottom w:val="0"/>
      <w:divBdr>
        <w:top w:val="none" w:sz="0" w:space="0" w:color="auto"/>
        <w:left w:val="none" w:sz="0" w:space="0" w:color="auto"/>
        <w:bottom w:val="none" w:sz="0" w:space="0" w:color="auto"/>
        <w:right w:val="none" w:sz="0" w:space="0" w:color="auto"/>
      </w:divBdr>
    </w:div>
    <w:div w:id="1804151258">
      <w:bodyDiv w:val="1"/>
      <w:marLeft w:val="0"/>
      <w:marRight w:val="0"/>
      <w:marTop w:val="0"/>
      <w:marBottom w:val="0"/>
      <w:divBdr>
        <w:top w:val="none" w:sz="0" w:space="0" w:color="auto"/>
        <w:left w:val="none" w:sz="0" w:space="0" w:color="auto"/>
        <w:bottom w:val="none" w:sz="0" w:space="0" w:color="auto"/>
        <w:right w:val="none" w:sz="0" w:space="0" w:color="auto"/>
      </w:divBdr>
      <w:divsChild>
        <w:div w:id="308287015">
          <w:marLeft w:val="0"/>
          <w:marRight w:val="0"/>
          <w:marTop w:val="0"/>
          <w:marBottom w:val="0"/>
          <w:divBdr>
            <w:top w:val="none" w:sz="0" w:space="0" w:color="auto"/>
            <w:left w:val="none" w:sz="0" w:space="0" w:color="auto"/>
            <w:bottom w:val="none" w:sz="0" w:space="0" w:color="auto"/>
            <w:right w:val="none" w:sz="0" w:space="0" w:color="auto"/>
          </w:divBdr>
          <w:divsChild>
            <w:div w:id="1200051820">
              <w:marLeft w:val="0"/>
              <w:marRight w:val="0"/>
              <w:marTop w:val="0"/>
              <w:marBottom w:val="0"/>
              <w:divBdr>
                <w:top w:val="none" w:sz="0" w:space="0" w:color="auto"/>
                <w:left w:val="none" w:sz="0" w:space="0" w:color="auto"/>
                <w:bottom w:val="none" w:sz="0" w:space="0" w:color="auto"/>
                <w:right w:val="none" w:sz="0" w:space="0" w:color="auto"/>
              </w:divBdr>
              <w:divsChild>
                <w:div w:id="1648514730">
                  <w:marLeft w:val="0"/>
                  <w:marRight w:val="0"/>
                  <w:marTop w:val="0"/>
                  <w:marBottom w:val="0"/>
                  <w:divBdr>
                    <w:top w:val="single" w:sz="2" w:space="0" w:color="FF0000"/>
                    <w:left w:val="single" w:sz="2" w:space="24" w:color="FF0000"/>
                    <w:bottom w:val="single" w:sz="2" w:space="0" w:color="FF0000"/>
                    <w:right w:val="single" w:sz="2" w:space="24" w:color="FF0000"/>
                  </w:divBdr>
                  <w:divsChild>
                    <w:div w:id="842940990">
                      <w:marLeft w:val="0"/>
                      <w:marRight w:val="0"/>
                      <w:marTop w:val="0"/>
                      <w:marBottom w:val="0"/>
                      <w:divBdr>
                        <w:top w:val="single" w:sz="48" w:space="0" w:color="8F0207"/>
                        <w:left w:val="none" w:sz="0" w:space="0" w:color="auto"/>
                        <w:bottom w:val="none" w:sz="0" w:space="0" w:color="auto"/>
                        <w:right w:val="none" w:sz="0" w:space="0" w:color="auto"/>
                      </w:divBdr>
                      <w:divsChild>
                        <w:div w:id="1136800946">
                          <w:marLeft w:val="0"/>
                          <w:marRight w:val="0"/>
                          <w:marTop w:val="0"/>
                          <w:marBottom w:val="0"/>
                          <w:divBdr>
                            <w:top w:val="none" w:sz="0" w:space="0" w:color="auto"/>
                            <w:left w:val="none" w:sz="0" w:space="0" w:color="auto"/>
                            <w:bottom w:val="none" w:sz="0" w:space="0" w:color="auto"/>
                            <w:right w:val="none" w:sz="0" w:space="0" w:color="auto"/>
                          </w:divBdr>
                          <w:divsChild>
                            <w:div w:id="935134657">
                              <w:marLeft w:val="0"/>
                              <w:marRight w:val="0"/>
                              <w:marTop w:val="0"/>
                              <w:marBottom w:val="0"/>
                              <w:divBdr>
                                <w:top w:val="none" w:sz="0" w:space="0" w:color="auto"/>
                                <w:left w:val="none" w:sz="0" w:space="0" w:color="auto"/>
                                <w:bottom w:val="none" w:sz="0" w:space="0" w:color="auto"/>
                                <w:right w:val="none" w:sz="0" w:space="0" w:color="auto"/>
                              </w:divBdr>
                              <w:divsChild>
                                <w:div w:id="597107299">
                                  <w:marLeft w:val="240"/>
                                  <w:marRight w:val="240"/>
                                  <w:marTop w:val="240"/>
                                  <w:marBottom w:val="240"/>
                                  <w:divBdr>
                                    <w:top w:val="none" w:sz="0" w:space="0" w:color="auto"/>
                                    <w:left w:val="none" w:sz="0" w:space="0" w:color="auto"/>
                                    <w:bottom w:val="none" w:sz="0" w:space="0" w:color="auto"/>
                                    <w:right w:val="none" w:sz="0" w:space="0" w:color="auto"/>
                                  </w:divBdr>
                                  <w:divsChild>
                                    <w:div w:id="2903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04517">
      <w:bodyDiv w:val="1"/>
      <w:marLeft w:val="0"/>
      <w:marRight w:val="0"/>
      <w:marTop w:val="0"/>
      <w:marBottom w:val="0"/>
      <w:divBdr>
        <w:top w:val="none" w:sz="0" w:space="0" w:color="auto"/>
        <w:left w:val="none" w:sz="0" w:space="0" w:color="auto"/>
        <w:bottom w:val="none" w:sz="0" w:space="0" w:color="auto"/>
        <w:right w:val="none" w:sz="0" w:space="0" w:color="auto"/>
      </w:divBdr>
    </w:div>
    <w:div w:id="1850024391">
      <w:bodyDiv w:val="1"/>
      <w:marLeft w:val="0"/>
      <w:marRight w:val="0"/>
      <w:marTop w:val="0"/>
      <w:marBottom w:val="0"/>
      <w:divBdr>
        <w:top w:val="none" w:sz="0" w:space="0" w:color="auto"/>
        <w:left w:val="none" w:sz="0" w:space="0" w:color="auto"/>
        <w:bottom w:val="none" w:sz="0" w:space="0" w:color="auto"/>
        <w:right w:val="none" w:sz="0" w:space="0" w:color="auto"/>
      </w:divBdr>
    </w:div>
    <w:div w:id="2005426571">
      <w:bodyDiv w:val="1"/>
      <w:marLeft w:val="0"/>
      <w:marRight w:val="0"/>
      <w:marTop w:val="0"/>
      <w:marBottom w:val="0"/>
      <w:divBdr>
        <w:top w:val="none" w:sz="0" w:space="0" w:color="auto"/>
        <w:left w:val="none" w:sz="0" w:space="0" w:color="auto"/>
        <w:bottom w:val="none" w:sz="0" w:space="0" w:color="auto"/>
        <w:right w:val="none" w:sz="0" w:space="0" w:color="auto"/>
      </w:divBdr>
    </w:div>
    <w:div w:id="2024015767">
      <w:bodyDiv w:val="1"/>
      <w:marLeft w:val="0"/>
      <w:marRight w:val="0"/>
      <w:marTop w:val="0"/>
      <w:marBottom w:val="0"/>
      <w:divBdr>
        <w:top w:val="none" w:sz="0" w:space="0" w:color="auto"/>
        <w:left w:val="none" w:sz="0" w:space="0" w:color="auto"/>
        <w:bottom w:val="none" w:sz="0" w:space="0" w:color="auto"/>
        <w:right w:val="none" w:sz="0" w:space="0" w:color="auto"/>
      </w:divBdr>
    </w:div>
    <w:div w:id="2077848755">
      <w:bodyDiv w:val="1"/>
      <w:marLeft w:val="0"/>
      <w:marRight w:val="0"/>
      <w:marTop w:val="0"/>
      <w:marBottom w:val="0"/>
      <w:divBdr>
        <w:top w:val="none" w:sz="0" w:space="0" w:color="auto"/>
        <w:left w:val="none" w:sz="0" w:space="0" w:color="auto"/>
        <w:bottom w:val="none" w:sz="0" w:space="0" w:color="auto"/>
        <w:right w:val="none" w:sz="0" w:space="0" w:color="auto"/>
      </w:divBdr>
    </w:div>
    <w:div w:id="2083333932">
      <w:bodyDiv w:val="1"/>
      <w:marLeft w:val="0"/>
      <w:marRight w:val="0"/>
      <w:marTop w:val="0"/>
      <w:marBottom w:val="0"/>
      <w:divBdr>
        <w:top w:val="none" w:sz="0" w:space="0" w:color="auto"/>
        <w:left w:val="none" w:sz="0" w:space="0" w:color="auto"/>
        <w:bottom w:val="none" w:sz="0" w:space="0" w:color="auto"/>
        <w:right w:val="none" w:sz="0" w:space="0" w:color="auto"/>
      </w:divBdr>
      <w:divsChild>
        <w:div w:id="661196644">
          <w:marLeft w:val="0"/>
          <w:marRight w:val="0"/>
          <w:marTop w:val="0"/>
          <w:marBottom w:val="0"/>
          <w:divBdr>
            <w:top w:val="none" w:sz="0" w:space="0" w:color="auto"/>
            <w:left w:val="none" w:sz="0" w:space="0" w:color="auto"/>
            <w:bottom w:val="none" w:sz="0" w:space="0" w:color="auto"/>
            <w:right w:val="none" w:sz="0" w:space="0" w:color="auto"/>
          </w:divBdr>
          <w:divsChild>
            <w:div w:id="1028678560">
              <w:marLeft w:val="0"/>
              <w:marRight w:val="0"/>
              <w:marTop w:val="0"/>
              <w:marBottom w:val="0"/>
              <w:divBdr>
                <w:top w:val="none" w:sz="0" w:space="0" w:color="auto"/>
                <w:left w:val="none" w:sz="0" w:space="0" w:color="auto"/>
                <w:bottom w:val="none" w:sz="0" w:space="0" w:color="auto"/>
                <w:right w:val="none" w:sz="0" w:space="0" w:color="auto"/>
              </w:divBdr>
              <w:divsChild>
                <w:div w:id="1098410463">
                  <w:marLeft w:val="0"/>
                  <w:marRight w:val="0"/>
                  <w:marTop w:val="0"/>
                  <w:marBottom w:val="0"/>
                  <w:divBdr>
                    <w:top w:val="single" w:sz="2" w:space="0" w:color="FF0000"/>
                    <w:left w:val="single" w:sz="2" w:space="24" w:color="FF0000"/>
                    <w:bottom w:val="single" w:sz="2" w:space="0" w:color="FF0000"/>
                    <w:right w:val="single" w:sz="2" w:space="24" w:color="FF0000"/>
                  </w:divBdr>
                  <w:divsChild>
                    <w:div w:id="380135429">
                      <w:marLeft w:val="0"/>
                      <w:marRight w:val="0"/>
                      <w:marTop w:val="0"/>
                      <w:marBottom w:val="0"/>
                      <w:divBdr>
                        <w:top w:val="single" w:sz="48" w:space="0" w:color="8F0207"/>
                        <w:left w:val="none" w:sz="0" w:space="0" w:color="auto"/>
                        <w:bottom w:val="none" w:sz="0" w:space="0" w:color="auto"/>
                        <w:right w:val="none" w:sz="0" w:space="0" w:color="auto"/>
                      </w:divBdr>
                      <w:divsChild>
                        <w:div w:id="1124076789">
                          <w:marLeft w:val="0"/>
                          <w:marRight w:val="0"/>
                          <w:marTop w:val="0"/>
                          <w:marBottom w:val="0"/>
                          <w:divBdr>
                            <w:top w:val="none" w:sz="0" w:space="0" w:color="auto"/>
                            <w:left w:val="none" w:sz="0" w:space="0" w:color="auto"/>
                            <w:bottom w:val="none" w:sz="0" w:space="0" w:color="auto"/>
                            <w:right w:val="none" w:sz="0" w:space="0" w:color="auto"/>
                          </w:divBdr>
                          <w:divsChild>
                            <w:div w:id="1567759434">
                              <w:marLeft w:val="0"/>
                              <w:marRight w:val="0"/>
                              <w:marTop w:val="0"/>
                              <w:marBottom w:val="0"/>
                              <w:divBdr>
                                <w:top w:val="none" w:sz="0" w:space="0" w:color="auto"/>
                                <w:left w:val="none" w:sz="0" w:space="0" w:color="auto"/>
                                <w:bottom w:val="none" w:sz="0" w:space="0" w:color="auto"/>
                                <w:right w:val="none" w:sz="0" w:space="0" w:color="auto"/>
                              </w:divBdr>
                              <w:divsChild>
                                <w:div w:id="1755669023">
                                  <w:marLeft w:val="0"/>
                                  <w:marRight w:val="0"/>
                                  <w:marTop w:val="0"/>
                                  <w:marBottom w:val="0"/>
                                  <w:divBdr>
                                    <w:top w:val="none" w:sz="0" w:space="0" w:color="auto"/>
                                    <w:left w:val="none" w:sz="0" w:space="0" w:color="auto"/>
                                    <w:bottom w:val="none" w:sz="0" w:space="0" w:color="auto"/>
                                    <w:right w:val="none" w:sz="0" w:space="0" w:color="auto"/>
                                  </w:divBdr>
                                  <w:divsChild>
                                    <w:div w:id="20672191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17937">
      <w:bodyDiv w:val="1"/>
      <w:marLeft w:val="0"/>
      <w:marRight w:val="0"/>
      <w:marTop w:val="0"/>
      <w:marBottom w:val="0"/>
      <w:divBdr>
        <w:top w:val="none" w:sz="0" w:space="0" w:color="auto"/>
        <w:left w:val="none" w:sz="0" w:space="0" w:color="auto"/>
        <w:bottom w:val="none" w:sz="0" w:space="0" w:color="auto"/>
        <w:right w:val="none" w:sz="0" w:space="0" w:color="auto"/>
      </w:divBdr>
      <w:divsChild>
        <w:div w:id="626590099">
          <w:marLeft w:val="0"/>
          <w:marRight w:val="0"/>
          <w:marTop w:val="0"/>
          <w:marBottom w:val="0"/>
          <w:divBdr>
            <w:top w:val="none" w:sz="0" w:space="0" w:color="auto"/>
            <w:left w:val="none" w:sz="0" w:space="0" w:color="auto"/>
            <w:bottom w:val="none" w:sz="0" w:space="0" w:color="auto"/>
            <w:right w:val="none" w:sz="0" w:space="0" w:color="auto"/>
          </w:divBdr>
          <w:divsChild>
            <w:div w:id="2061704342">
              <w:marLeft w:val="0"/>
              <w:marRight w:val="0"/>
              <w:marTop w:val="0"/>
              <w:marBottom w:val="0"/>
              <w:divBdr>
                <w:top w:val="none" w:sz="0" w:space="0" w:color="auto"/>
                <w:left w:val="none" w:sz="0" w:space="0" w:color="auto"/>
                <w:bottom w:val="none" w:sz="0" w:space="0" w:color="auto"/>
                <w:right w:val="none" w:sz="0" w:space="0" w:color="auto"/>
              </w:divBdr>
            </w:div>
            <w:div w:id="887912662">
              <w:marLeft w:val="0"/>
              <w:marRight w:val="0"/>
              <w:marTop w:val="0"/>
              <w:marBottom w:val="0"/>
              <w:divBdr>
                <w:top w:val="none" w:sz="0" w:space="0" w:color="auto"/>
                <w:left w:val="none" w:sz="0" w:space="0" w:color="auto"/>
                <w:bottom w:val="none" w:sz="0" w:space="0" w:color="auto"/>
                <w:right w:val="none" w:sz="0" w:space="0" w:color="auto"/>
              </w:divBdr>
            </w:div>
            <w:div w:id="1502699932">
              <w:marLeft w:val="0"/>
              <w:marRight w:val="0"/>
              <w:marTop w:val="0"/>
              <w:marBottom w:val="0"/>
              <w:divBdr>
                <w:top w:val="none" w:sz="0" w:space="0" w:color="auto"/>
                <w:left w:val="none" w:sz="0" w:space="0" w:color="auto"/>
                <w:bottom w:val="none" w:sz="0" w:space="0" w:color="auto"/>
                <w:right w:val="none" w:sz="0" w:space="0" w:color="auto"/>
              </w:divBdr>
            </w:div>
            <w:div w:id="1306084884">
              <w:marLeft w:val="0"/>
              <w:marRight w:val="0"/>
              <w:marTop w:val="0"/>
              <w:marBottom w:val="0"/>
              <w:divBdr>
                <w:top w:val="none" w:sz="0" w:space="0" w:color="auto"/>
                <w:left w:val="none" w:sz="0" w:space="0" w:color="auto"/>
                <w:bottom w:val="none" w:sz="0" w:space="0" w:color="auto"/>
                <w:right w:val="none" w:sz="0" w:space="0" w:color="auto"/>
              </w:divBdr>
            </w:div>
            <w:div w:id="2140106440">
              <w:marLeft w:val="0"/>
              <w:marRight w:val="0"/>
              <w:marTop w:val="0"/>
              <w:marBottom w:val="0"/>
              <w:divBdr>
                <w:top w:val="none" w:sz="0" w:space="0" w:color="auto"/>
                <w:left w:val="none" w:sz="0" w:space="0" w:color="auto"/>
                <w:bottom w:val="none" w:sz="0" w:space="0" w:color="auto"/>
                <w:right w:val="none" w:sz="0" w:space="0" w:color="auto"/>
              </w:divBdr>
            </w:div>
            <w:div w:id="4298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ch/d/suche/seiten/geschaefte.aspx?gesch_id=20070402" TargetMode="External"/><Relationship Id="rId13" Type="http://schemas.openxmlformats.org/officeDocument/2006/relationships/hyperlink" Target="https://www.parlament.ch/de/ratsbetrieb/suche-curia-vista/geschaeft?AffairId=20150075" TargetMode="External"/><Relationship Id="rId18" Type="http://schemas.openxmlformats.org/officeDocument/2006/relationships/hyperlink" Target="https://www.parlament.ch/de/ratsbetrieb/suche-curia-vista/geschaeft?AffairId=20163144" TargetMode="External"/><Relationship Id="rId26" Type="http://schemas.openxmlformats.org/officeDocument/2006/relationships/hyperlink" Target="https://www.parlament.ch/de/ratsbetrieb/suche-curia-vista/geschaeft?AffairId=2016002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tzwerk-kinderrechte.ch/index.php?id=3&amp;tx_ttnews%5byear%5d=2015&amp;tx_ttnews%5bmonth%5d=04&amp;tx_ttnews%5btt_news%5d=481&amp;cHash=3ca6cbaf0fe0809028e67d234aacded0" TargetMode="External"/><Relationship Id="rId34" Type="http://schemas.openxmlformats.org/officeDocument/2006/relationships/hyperlink" Target="https://www.parlament.ch/de/ratsbetrieb/suche-curia-vista/geschaeft?AffairId=20143440" TargetMode="External"/><Relationship Id="rId7" Type="http://schemas.openxmlformats.org/officeDocument/2006/relationships/endnotes" Target="endnotes.xml"/><Relationship Id="rId12" Type="http://schemas.openxmlformats.org/officeDocument/2006/relationships/hyperlink" Target="https://www.parlament.ch/de/ratsbetrieb/suche-curia-vista/geschaeft?AffairId=20150405" TargetMode="External"/><Relationship Id="rId17" Type="http://schemas.openxmlformats.org/officeDocument/2006/relationships/hyperlink" Target="https://www.parlament.ch/de/ratsbetrieb/suche-curia-vista/geschaeft?AffairId=20150405" TargetMode="External"/><Relationship Id="rId25" Type="http://schemas.openxmlformats.org/officeDocument/2006/relationships/hyperlink" Target="https://www.parlament.ch/de/ratsbetrieb/suche-curia-vista/geschaeft?AffairId=20163146" TargetMode="External"/><Relationship Id="rId33" Type="http://schemas.openxmlformats.org/officeDocument/2006/relationships/hyperlink" Target="https://www.parlament.ch/de/ratsbetrieb/suche-curia-vista/geschaeft?AffairId=2014347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rlament.ch/d/suche/seiten/geschaefte.aspx?gesch_id=20140094" TargetMode="External"/><Relationship Id="rId20" Type="http://schemas.openxmlformats.org/officeDocument/2006/relationships/hyperlink" Target="http://www.parlament.ch/d/suche/seiten/geschaefte.aspx?gesch_id=20070402" TargetMode="External"/><Relationship Id="rId29" Type="http://schemas.openxmlformats.org/officeDocument/2006/relationships/hyperlink" Target="https://www.parlament.ch/de/ratsbetrieb/suche-curia-vista/geschaeft?AffairId=201136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ch/d/suche/seiten/geschaefte.aspx?gesch_id=20140094" TargetMode="External"/><Relationship Id="rId24" Type="http://schemas.openxmlformats.org/officeDocument/2006/relationships/hyperlink" Target="https://www.parlament.ch/de/ratsbetrieb/suche-curia-vista/geschaeft?AffairId=20154083" TargetMode="External"/><Relationship Id="rId32" Type="http://schemas.openxmlformats.org/officeDocument/2006/relationships/hyperlink" Target="https://www.parlament.ch/de/ratsbetrieb/suche-curia-vista/geschaeft?AffairId=20120470" TargetMode="External"/><Relationship Id="rId37" Type="http://schemas.openxmlformats.org/officeDocument/2006/relationships/hyperlink" Target="https://www.parlament.ch/de/ratsbetrieb/suche-curia-vista/geschaeft?AffairId=201520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rlament.ch/de/ratsbetrieb/suche-amtliches-bulletin" TargetMode="External"/><Relationship Id="rId23" Type="http://schemas.openxmlformats.org/officeDocument/2006/relationships/hyperlink" Target="http://www.parlament.ch/d/suche/seiten/geschaefte.aspx?gesch_id=20140094" TargetMode="External"/><Relationship Id="rId28" Type="http://schemas.openxmlformats.org/officeDocument/2006/relationships/hyperlink" Target="http://www.parlament.ch/d/suche/seiten/geschaefte.aspx?gesch_id=20080432" TargetMode="External"/><Relationship Id="rId36" Type="http://schemas.openxmlformats.org/officeDocument/2006/relationships/hyperlink" Target="https://www.parlament.ch/de/ratsbetrieb/suche-curia-vista/geschaeft?AffairId=20163075" TargetMode="External"/><Relationship Id="rId10" Type="http://schemas.openxmlformats.org/officeDocument/2006/relationships/hyperlink" Target="http://www.netzwerk-kinderrechte.ch/index.php?id=3&amp;tx_ttnews%5byear%5d=2016&amp;tx_ttnews%5bmonth%5d=06&amp;tx_ttnews%5btt_news%5d=596&amp;cHash=d35d44787439ff7b1ad86deab43dd00f" TargetMode="External"/><Relationship Id="rId19" Type="http://schemas.openxmlformats.org/officeDocument/2006/relationships/hyperlink" Target="https://www.parlament.ch/de/ratsbetrieb/suche-curia-vista/geschaeft?AffairId=20163145" TargetMode="External"/><Relationship Id="rId31" Type="http://schemas.openxmlformats.org/officeDocument/2006/relationships/hyperlink" Target="https://www.parlament.ch/de/ratsbetrieb/suche-curia-vista/geschaeft?AffairId=20163148" TargetMode="External"/><Relationship Id="rId4" Type="http://schemas.openxmlformats.org/officeDocument/2006/relationships/settings" Target="settings.xml"/><Relationship Id="rId9" Type="http://schemas.openxmlformats.org/officeDocument/2006/relationships/hyperlink" Target="https://www.parlament.ch/de/ratsbetrieb/suche-curia-vista/geschaeft?AffairId=20150423" TargetMode="External"/><Relationship Id="rId14" Type="http://schemas.openxmlformats.org/officeDocument/2006/relationships/hyperlink" Target="http://www.parlament.ch/d/suche/seiten/geschaefte.aspx?gesch_id=20080432" TargetMode="External"/><Relationship Id="rId22" Type="http://schemas.openxmlformats.org/officeDocument/2006/relationships/hyperlink" Target="https://www.parlament.ch/de/ratsbetrieb/suche-curia-vista/geschaeft?AffairId=20150423" TargetMode="External"/><Relationship Id="rId27" Type="http://schemas.openxmlformats.org/officeDocument/2006/relationships/hyperlink" Target="https://www.parlament.ch/de/ratsbetrieb/suche-curia-vista/geschaeft?AffairId=20150075" TargetMode="External"/><Relationship Id="rId30" Type="http://schemas.openxmlformats.org/officeDocument/2006/relationships/hyperlink" Target="https://www.parlament.ch/de/ratsbetrieb/suche-curia-vista/geschaeft?AffairId=20143367" TargetMode="External"/><Relationship Id="rId35" Type="http://schemas.openxmlformats.org/officeDocument/2006/relationships/hyperlink" Target="https://www.parlament.ch/de/ratsbetrieb/suche-curia-vista/geschaeft?AffairId=20154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5F23-43C0-4245-B5E2-39FC6867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19104</Characters>
  <Application>Microsoft Office Word</Application>
  <DocSecurity>0</DocSecurity>
  <Lines>159</Lines>
  <Paragraphs>44</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Trogen, 2</vt:lpstr>
      <vt:lpstr>Trogen, 2</vt:lpstr>
      <vt:lpstr>Trogen, 2</vt:lpstr>
      <vt:lpstr>Trogen, 2</vt:lpstr>
    </vt:vector>
  </TitlesOfParts>
  <Company>raschle &amp; kranz, Atelier für Kommunikation GmbH</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Trogen, 2</dc:title>
  <dc:subject/>
  <dc:creator>iwan raschle</dc:creator>
  <cp:keywords/>
  <dc:description/>
  <cp:lastModifiedBy>Olivia Thoenen</cp:lastModifiedBy>
  <cp:revision>43</cp:revision>
  <cp:lastPrinted>2016-05-18T08:17:00Z</cp:lastPrinted>
  <dcterms:created xsi:type="dcterms:W3CDTF">2016-06-19T08:28:00Z</dcterms:created>
  <dcterms:modified xsi:type="dcterms:W3CDTF">2016-06-22T07:22:00Z</dcterms:modified>
</cp:coreProperties>
</file>