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6C2" w:rsidRDefault="001D0876" w:rsidP="00A02E6E">
      <w:pPr>
        <w:spacing w:line="262" w:lineRule="auto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1D0876">
        <w:rPr>
          <w:rFonts w:ascii="Times New Roman" w:hAnsi="Times New Roman" w:cs="Times New Roman"/>
          <w:i/>
          <w:sz w:val="24"/>
          <w:szCs w:val="24"/>
          <w:u w:val="single"/>
        </w:rPr>
        <w:t>Vorbemerkung</w:t>
      </w:r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A556C2" w:rsidRDefault="00A556C2" w:rsidP="00A02E6E">
      <w:pPr>
        <w:spacing w:line="262" w:lineRule="auto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Die nachstehende</w:t>
      </w:r>
      <w:r w:rsidR="001D0876">
        <w:rPr>
          <w:rFonts w:ascii="Times New Roman" w:hAnsi="Times New Roman" w:cs="Times New Roman"/>
          <w:i/>
          <w:sz w:val="24"/>
          <w:szCs w:val="24"/>
        </w:rPr>
        <w:t xml:space="preserve"> Mustervernehmlassung </w:t>
      </w:r>
      <w:r>
        <w:rPr>
          <w:rFonts w:ascii="Times New Roman" w:hAnsi="Times New Roman" w:cs="Times New Roman"/>
          <w:i/>
          <w:sz w:val="24"/>
          <w:szCs w:val="24"/>
        </w:rPr>
        <w:t xml:space="preserve">wurde von </w:t>
      </w:r>
      <w:r w:rsidR="001D0876">
        <w:rPr>
          <w:rFonts w:ascii="Times New Roman" w:hAnsi="Times New Roman" w:cs="Times New Roman"/>
          <w:i/>
          <w:sz w:val="24"/>
          <w:szCs w:val="24"/>
        </w:rPr>
        <w:t xml:space="preserve">der Arbeitsgruppe NMRI der NGO-Plattform </w:t>
      </w:r>
      <w:proofErr w:type="gramStart"/>
      <w:r w:rsidR="001D0876">
        <w:rPr>
          <w:rFonts w:ascii="Times New Roman" w:hAnsi="Times New Roman" w:cs="Times New Roman"/>
          <w:i/>
          <w:sz w:val="24"/>
          <w:szCs w:val="24"/>
        </w:rPr>
        <w:t>Menschenrechte</w:t>
      </w:r>
      <w:proofErr w:type="gramEnd"/>
      <w:r w:rsidR="001D0876">
        <w:rPr>
          <w:rFonts w:ascii="Times New Roman" w:hAnsi="Times New Roman" w:cs="Times New Roman"/>
          <w:i/>
          <w:sz w:val="24"/>
          <w:szCs w:val="24"/>
        </w:rPr>
        <w:t xml:space="preserve"> z.Hd. der Organisationen der NGO-Plattform Menschenrechte</w:t>
      </w:r>
      <w:r>
        <w:rPr>
          <w:rFonts w:ascii="Times New Roman" w:hAnsi="Times New Roman" w:cs="Times New Roman"/>
          <w:i/>
          <w:sz w:val="24"/>
          <w:szCs w:val="24"/>
        </w:rPr>
        <w:t xml:space="preserve"> verfasst. </w:t>
      </w:r>
    </w:p>
    <w:p w:rsidR="001D0876" w:rsidRDefault="001D0876" w:rsidP="00A02E6E">
      <w:pPr>
        <w:spacing w:line="262" w:lineRule="auto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Jede Organisation kann diese Vorlage selbstverständlich nach Belieben abändern oder nur einzelne Elemente davon verwenden. </w:t>
      </w:r>
      <w:r w:rsidR="002E3100">
        <w:rPr>
          <w:rFonts w:ascii="Times New Roman" w:hAnsi="Times New Roman" w:cs="Times New Roman"/>
          <w:i/>
          <w:sz w:val="24"/>
          <w:szCs w:val="24"/>
        </w:rPr>
        <w:t xml:space="preserve">Die Kernpunkte </w:t>
      </w:r>
      <w:r w:rsidR="00A556C2">
        <w:rPr>
          <w:rFonts w:ascii="Times New Roman" w:hAnsi="Times New Roman" w:cs="Times New Roman"/>
          <w:i/>
          <w:sz w:val="24"/>
          <w:szCs w:val="24"/>
        </w:rPr>
        <w:t xml:space="preserve">und vorgeschlagenen Ergänzungen zum Gesetzesentwurf </w:t>
      </w:r>
      <w:r w:rsidR="002E3100">
        <w:rPr>
          <w:rFonts w:ascii="Times New Roman" w:hAnsi="Times New Roman" w:cs="Times New Roman"/>
          <w:i/>
          <w:sz w:val="24"/>
          <w:szCs w:val="24"/>
        </w:rPr>
        <w:t xml:space="preserve">sind fett ausgezeichnet. </w:t>
      </w:r>
      <w:r>
        <w:rPr>
          <w:rFonts w:ascii="Times New Roman" w:hAnsi="Times New Roman" w:cs="Times New Roman"/>
          <w:i/>
          <w:sz w:val="24"/>
          <w:szCs w:val="24"/>
        </w:rPr>
        <w:t xml:space="preserve">Wichtig ist, dass sich </w:t>
      </w:r>
      <w:r w:rsidR="002E3100">
        <w:rPr>
          <w:rFonts w:ascii="Times New Roman" w:hAnsi="Times New Roman" w:cs="Times New Roman"/>
          <w:i/>
          <w:sz w:val="24"/>
          <w:szCs w:val="24"/>
        </w:rPr>
        <w:t>möglichst viele</w:t>
      </w:r>
      <w:r>
        <w:rPr>
          <w:rFonts w:ascii="Times New Roman" w:hAnsi="Times New Roman" w:cs="Times New Roman"/>
          <w:i/>
          <w:sz w:val="24"/>
          <w:szCs w:val="24"/>
        </w:rPr>
        <w:t xml:space="preserve"> Organisationen an d</w:t>
      </w:r>
      <w:r w:rsidR="00A556C2">
        <w:rPr>
          <w:rFonts w:ascii="Times New Roman" w:hAnsi="Times New Roman" w:cs="Times New Roman"/>
          <w:i/>
          <w:sz w:val="24"/>
          <w:szCs w:val="24"/>
        </w:rPr>
        <w:t>ieser Vernehmlassung beteiligen, damit die Positionen der NGO breit zur Geltung kommen.</w:t>
      </w:r>
    </w:p>
    <w:p w:rsidR="00A556C2" w:rsidRPr="001D0876" w:rsidRDefault="00A556C2" w:rsidP="00A02E6E">
      <w:pPr>
        <w:spacing w:line="262" w:lineRule="auto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Der erste Satz unten mit der „Einladung zur Vernehmlassung“ kann so nur von denjenigen Organisationen übernommen werden, welche tatsächlich eingeladen worden sind (vgl. die</w:t>
      </w:r>
      <w:r w:rsidR="00026D2C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8" w:history="1">
        <w:r w:rsidR="00026D2C" w:rsidRPr="00026D2C">
          <w:rPr>
            <w:rStyle w:val="Hyperlink"/>
            <w:rFonts w:ascii="Times New Roman" w:hAnsi="Times New Roman" w:cs="Times New Roman"/>
            <w:i/>
            <w:sz w:val="24"/>
            <w:szCs w:val="24"/>
          </w:rPr>
          <w:t xml:space="preserve">Liste der </w:t>
        </w:r>
        <w:proofErr w:type="spellStart"/>
        <w:r w:rsidR="00026D2C" w:rsidRPr="00026D2C">
          <w:rPr>
            <w:rStyle w:val="Hyperlink"/>
            <w:rFonts w:ascii="Times New Roman" w:hAnsi="Times New Roman" w:cs="Times New Roman"/>
            <w:i/>
            <w:sz w:val="24"/>
            <w:szCs w:val="24"/>
          </w:rPr>
          <w:t>Vernehmlassungsadressaten</w:t>
        </w:r>
        <w:proofErr w:type="spellEnd"/>
      </w:hyperlink>
      <w:r w:rsidR="00026D2C">
        <w:rPr>
          <w:rFonts w:ascii="Times New Roman" w:hAnsi="Times New Roman" w:cs="Times New Roman"/>
          <w:i/>
          <w:sz w:val="24"/>
          <w:szCs w:val="24"/>
        </w:rPr>
        <w:t xml:space="preserve"> S. 8-9).Die übrigen NGO können z.B. die Formulierung wählen: „Gerne</w:t>
      </w:r>
      <w:r w:rsidR="00026D2C" w:rsidRPr="00026D2C">
        <w:rPr>
          <w:rFonts w:ascii="Times New Roman" w:hAnsi="Times New Roman" w:cs="Times New Roman"/>
          <w:i/>
          <w:sz w:val="24"/>
          <w:szCs w:val="24"/>
        </w:rPr>
        <w:t xml:space="preserve"> nehmen </w:t>
      </w:r>
      <w:r w:rsidR="00026D2C">
        <w:rPr>
          <w:rFonts w:ascii="Times New Roman" w:hAnsi="Times New Roman" w:cs="Times New Roman"/>
          <w:i/>
          <w:sz w:val="24"/>
          <w:szCs w:val="24"/>
        </w:rPr>
        <w:t xml:space="preserve">wir </w:t>
      </w:r>
      <w:r w:rsidR="00026D2C" w:rsidRPr="00026D2C">
        <w:rPr>
          <w:rFonts w:ascii="Times New Roman" w:hAnsi="Times New Roman" w:cs="Times New Roman"/>
          <w:i/>
          <w:sz w:val="24"/>
          <w:szCs w:val="24"/>
        </w:rPr>
        <w:t>zum Vorentwurf des Bundesgesetzes über die Unterstützung der nationalen Menschenrechtsinstitution MRIG wie folgt Stellung.</w:t>
      </w:r>
      <w:r w:rsidR="00026D2C">
        <w:rPr>
          <w:rFonts w:ascii="Times New Roman" w:hAnsi="Times New Roman" w:cs="Times New Roman"/>
          <w:i/>
          <w:sz w:val="24"/>
          <w:szCs w:val="24"/>
        </w:rPr>
        <w:t>“</w:t>
      </w:r>
    </w:p>
    <w:p w:rsidR="001D0876" w:rsidRDefault="00026D2C" w:rsidP="00A02E6E">
      <w:pPr>
        <w:spacing w:line="262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</w:t>
      </w:r>
    </w:p>
    <w:p w:rsidR="000F7351" w:rsidRDefault="00265FC6" w:rsidP="00A02E6E">
      <w:pPr>
        <w:spacing w:line="262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65FC6">
        <w:rPr>
          <w:rFonts w:ascii="Times New Roman" w:hAnsi="Times New Roman" w:cs="Times New Roman"/>
          <w:sz w:val="24"/>
          <w:szCs w:val="24"/>
        </w:rPr>
        <w:t>Eidgenössisches Justiz- und Polizeidepartement</w:t>
      </w:r>
      <w:r>
        <w:rPr>
          <w:rFonts w:ascii="Times New Roman" w:hAnsi="Times New Roman" w:cs="Times New Roman"/>
          <w:sz w:val="24"/>
          <w:szCs w:val="24"/>
        </w:rPr>
        <w:br/>
        <w:t>B</w:t>
      </w:r>
      <w:r w:rsidRPr="00265FC6">
        <w:rPr>
          <w:rFonts w:ascii="Times New Roman" w:hAnsi="Times New Roman" w:cs="Times New Roman"/>
          <w:sz w:val="24"/>
          <w:szCs w:val="24"/>
        </w:rPr>
        <w:t>undesamt für Justiz</w:t>
      </w:r>
      <w:r>
        <w:rPr>
          <w:rFonts w:ascii="Times New Roman" w:hAnsi="Times New Roman" w:cs="Times New Roman"/>
          <w:sz w:val="24"/>
          <w:szCs w:val="24"/>
        </w:rPr>
        <w:br/>
      </w:r>
      <w:r w:rsidRPr="00265FC6">
        <w:rPr>
          <w:rFonts w:ascii="Times New Roman" w:hAnsi="Times New Roman" w:cs="Times New Roman"/>
          <w:sz w:val="24"/>
          <w:szCs w:val="24"/>
        </w:rPr>
        <w:t>Fachbereich Internationaler Menschenrechtsschutz</w:t>
      </w:r>
      <w:r>
        <w:rPr>
          <w:rFonts w:ascii="Times New Roman" w:hAnsi="Times New Roman" w:cs="Times New Roman"/>
          <w:sz w:val="24"/>
          <w:szCs w:val="24"/>
        </w:rPr>
        <w:br/>
      </w:r>
      <w:r w:rsidRPr="00265FC6">
        <w:rPr>
          <w:rFonts w:ascii="Times New Roman" w:hAnsi="Times New Roman" w:cs="Times New Roman"/>
          <w:sz w:val="24"/>
          <w:szCs w:val="24"/>
        </w:rPr>
        <w:t xml:space="preserve">Frau Cordelia </w:t>
      </w:r>
      <w:proofErr w:type="spellStart"/>
      <w:r w:rsidRPr="00265FC6">
        <w:rPr>
          <w:rFonts w:ascii="Times New Roman" w:hAnsi="Times New Roman" w:cs="Times New Roman"/>
          <w:sz w:val="24"/>
          <w:szCs w:val="24"/>
        </w:rPr>
        <w:t>Ehrich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</w:r>
      <w:r w:rsidRPr="00265FC6">
        <w:rPr>
          <w:rFonts w:ascii="Times New Roman" w:hAnsi="Times New Roman" w:cs="Times New Roman"/>
          <w:sz w:val="24"/>
          <w:szCs w:val="24"/>
        </w:rPr>
        <w:t>Bundesrain 20</w:t>
      </w:r>
      <w:r>
        <w:rPr>
          <w:rFonts w:ascii="Times New Roman" w:hAnsi="Times New Roman" w:cs="Times New Roman"/>
          <w:sz w:val="24"/>
          <w:szCs w:val="24"/>
        </w:rPr>
        <w:br/>
      </w:r>
      <w:r w:rsidRPr="00265FC6">
        <w:rPr>
          <w:rFonts w:ascii="Times New Roman" w:hAnsi="Times New Roman" w:cs="Times New Roman"/>
          <w:sz w:val="24"/>
          <w:szCs w:val="24"/>
        </w:rPr>
        <w:t>3003 Bern</w:t>
      </w:r>
    </w:p>
    <w:p w:rsidR="00265FC6" w:rsidRDefault="00265FC6" w:rsidP="00A02E6E">
      <w:pPr>
        <w:spacing w:before="360" w:line="262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Bern, XXXX, 2017</w:t>
      </w:r>
    </w:p>
    <w:p w:rsidR="00265FC6" w:rsidRDefault="00265FC6" w:rsidP="00A02E6E">
      <w:pPr>
        <w:spacing w:before="360" w:line="262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Vernehmlassung zum Vorentwurf des </w:t>
      </w:r>
      <w:r w:rsidRPr="00265FC6">
        <w:rPr>
          <w:rFonts w:ascii="Times New Roman" w:hAnsi="Times New Roman" w:cs="Times New Roman"/>
          <w:b/>
          <w:sz w:val="24"/>
          <w:szCs w:val="24"/>
        </w:rPr>
        <w:t>Bundesgesetz</w:t>
      </w:r>
      <w:r>
        <w:rPr>
          <w:rFonts w:ascii="Times New Roman" w:hAnsi="Times New Roman" w:cs="Times New Roman"/>
          <w:b/>
          <w:sz w:val="24"/>
          <w:szCs w:val="24"/>
        </w:rPr>
        <w:t>es</w:t>
      </w:r>
      <w:r w:rsidRPr="00265FC6">
        <w:rPr>
          <w:rFonts w:ascii="Times New Roman" w:hAnsi="Times New Roman" w:cs="Times New Roman"/>
          <w:b/>
          <w:sz w:val="24"/>
          <w:szCs w:val="24"/>
        </w:rPr>
        <w:t xml:space="preserve"> über die Unterstützung der nationalen Menschenrechtsinstitution MRIG</w:t>
      </w:r>
    </w:p>
    <w:p w:rsidR="00265FC6" w:rsidRDefault="00A02E6E" w:rsidP="00A02E6E">
      <w:pPr>
        <w:spacing w:before="360" w:line="262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Sehr geehrte Frau Bundesrätin, sehr geehrter Herr Bundesrat,</w:t>
      </w:r>
      <w:r>
        <w:rPr>
          <w:rFonts w:ascii="Times New Roman" w:hAnsi="Times New Roman" w:cs="Times New Roman"/>
          <w:sz w:val="24"/>
          <w:szCs w:val="24"/>
        </w:rPr>
        <w:br/>
        <w:t>sehr geehrte Damen und Herren</w:t>
      </w:r>
    </w:p>
    <w:p w:rsidR="00A02E6E" w:rsidRDefault="00A02E6E" w:rsidP="00AD684F">
      <w:pPr>
        <w:spacing w:before="240" w:line="262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02E6E">
        <w:rPr>
          <w:rFonts w:ascii="Times New Roman" w:hAnsi="Times New Roman" w:cs="Times New Roman"/>
          <w:sz w:val="24"/>
          <w:szCs w:val="24"/>
        </w:rPr>
        <w:t>Wir bedanken uns für die Einladung zur Vernehmlassung und nehmen zum Vorentwurf des Bundesgesetzes über die Unterstützung der nationalen Menschenrechtsinstitution MRIG wie folgt Stellung</w:t>
      </w:r>
      <w:r w:rsidR="00AD684F">
        <w:rPr>
          <w:rFonts w:ascii="Times New Roman" w:hAnsi="Times New Roman" w:cs="Times New Roman"/>
          <w:sz w:val="24"/>
          <w:szCs w:val="24"/>
        </w:rPr>
        <w:t>.</w:t>
      </w:r>
    </w:p>
    <w:p w:rsidR="00AD684F" w:rsidRPr="000D0C53" w:rsidRDefault="00AD684F" w:rsidP="00A02E6E">
      <w:pPr>
        <w:spacing w:before="360" w:line="262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0D0C53">
        <w:rPr>
          <w:rFonts w:ascii="Times New Roman" w:hAnsi="Times New Roman" w:cs="Times New Roman"/>
          <w:b/>
          <w:sz w:val="24"/>
          <w:szCs w:val="24"/>
          <w:u w:val="single"/>
        </w:rPr>
        <w:t>Grundsätzlich</w:t>
      </w:r>
      <w:r w:rsidRPr="000D0C53">
        <w:rPr>
          <w:rFonts w:ascii="Times New Roman" w:hAnsi="Times New Roman" w:cs="Times New Roman"/>
          <w:b/>
          <w:sz w:val="24"/>
          <w:szCs w:val="24"/>
        </w:rPr>
        <w:t>:</w:t>
      </w:r>
    </w:p>
    <w:p w:rsidR="00AD684F" w:rsidRDefault="00AD684F" w:rsidP="00AD684F">
      <w:pPr>
        <w:spacing w:line="262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D684F">
        <w:rPr>
          <w:rFonts w:ascii="Times New Roman" w:hAnsi="Times New Roman" w:cs="Times New Roman"/>
          <w:sz w:val="24"/>
          <w:szCs w:val="24"/>
        </w:rPr>
        <w:t>Als Organisation, die sich für die Anerkennung und Umsetzung der Menschenrechte in der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684F">
        <w:rPr>
          <w:rFonts w:ascii="Times New Roman" w:hAnsi="Times New Roman" w:cs="Times New Roman"/>
          <w:sz w:val="24"/>
          <w:szCs w:val="24"/>
        </w:rPr>
        <w:t xml:space="preserve">Schweiz einsetzt, </w:t>
      </w:r>
      <w:r w:rsidR="00B14FF5" w:rsidRPr="00AD684F">
        <w:rPr>
          <w:rFonts w:ascii="Times New Roman" w:hAnsi="Times New Roman" w:cs="Times New Roman"/>
          <w:sz w:val="24"/>
          <w:szCs w:val="24"/>
        </w:rPr>
        <w:t xml:space="preserve">befürworten </w:t>
      </w:r>
      <w:r w:rsidRPr="00AD684F">
        <w:rPr>
          <w:rFonts w:ascii="Times New Roman" w:hAnsi="Times New Roman" w:cs="Times New Roman"/>
          <w:sz w:val="24"/>
          <w:szCs w:val="24"/>
        </w:rPr>
        <w:t>wir</w:t>
      </w:r>
      <w:r>
        <w:rPr>
          <w:rFonts w:ascii="Times New Roman" w:hAnsi="Times New Roman" w:cs="Times New Roman"/>
          <w:sz w:val="24"/>
          <w:szCs w:val="24"/>
        </w:rPr>
        <w:t xml:space="preserve"> den Entscheid des Bundesrats vom 29.</w:t>
      </w:r>
      <w:r w:rsidR="00A556C2">
        <w:rPr>
          <w:rFonts w:ascii="Times New Roman" w:hAnsi="Times New Roman" w:cs="Times New Roman"/>
          <w:sz w:val="24"/>
          <w:szCs w:val="24"/>
        </w:rPr>
        <w:t>Juni 2016, in der Schweiz eine N</w:t>
      </w:r>
      <w:r>
        <w:rPr>
          <w:rFonts w:ascii="Times New Roman" w:hAnsi="Times New Roman" w:cs="Times New Roman"/>
          <w:sz w:val="24"/>
          <w:szCs w:val="24"/>
        </w:rPr>
        <w:t xml:space="preserve">ationale Menschenrechtsinstitution </w:t>
      </w:r>
      <w:r w:rsidR="00A556C2">
        <w:rPr>
          <w:rFonts w:ascii="Times New Roman" w:hAnsi="Times New Roman" w:cs="Times New Roman"/>
          <w:sz w:val="24"/>
          <w:szCs w:val="24"/>
        </w:rPr>
        <w:t xml:space="preserve">(NMRI) </w:t>
      </w:r>
      <w:r w:rsidR="0022787F">
        <w:rPr>
          <w:rFonts w:ascii="Times New Roman" w:hAnsi="Times New Roman" w:cs="Times New Roman"/>
          <w:sz w:val="24"/>
          <w:szCs w:val="24"/>
        </w:rPr>
        <w:t xml:space="preserve">zu </w:t>
      </w:r>
      <w:r>
        <w:rPr>
          <w:rFonts w:ascii="Times New Roman" w:hAnsi="Times New Roman" w:cs="Times New Roman"/>
          <w:sz w:val="24"/>
          <w:szCs w:val="24"/>
        </w:rPr>
        <w:t xml:space="preserve">schaffen. Auch </w:t>
      </w:r>
      <w:r w:rsidR="00B14FF5" w:rsidRPr="00111F70">
        <w:rPr>
          <w:rFonts w:ascii="Times New Roman" w:hAnsi="Times New Roman" w:cs="Times New Roman"/>
          <w:b/>
          <w:sz w:val="24"/>
          <w:szCs w:val="24"/>
        </w:rPr>
        <w:t xml:space="preserve">begrüssen </w:t>
      </w:r>
      <w:r w:rsidRPr="00111F70">
        <w:rPr>
          <w:rFonts w:ascii="Times New Roman" w:hAnsi="Times New Roman" w:cs="Times New Roman"/>
          <w:b/>
          <w:sz w:val="24"/>
          <w:szCs w:val="24"/>
        </w:rPr>
        <w:t xml:space="preserve">wir grundsätzlich den Vorentwurf </w:t>
      </w:r>
      <w:r w:rsidRPr="00AD684F">
        <w:rPr>
          <w:rFonts w:ascii="Times New Roman" w:hAnsi="Times New Roman" w:cs="Times New Roman"/>
          <w:sz w:val="24"/>
          <w:szCs w:val="24"/>
        </w:rPr>
        <w:t>des Bundesgesetzes über die Unterstützung der nationalen Menschenrechtsinstitution MRIG</w:t>
      </w:r>
      <w:r>
        <w:rPr>
          <w:rFonts w:ascii="Times New Roman" w:hAnsi="Times New Roman" w:cs="Times New Roman"/>
          <w:sz w:val="24"/>
          <w:szCs w:val="24"/>
        </w:rPr>
        <w:t>, den der Bundesrat am 28.</w:t>
      </w:r>
      <w:r w:rsidR="00A556C2">
        <w:rPr>
          <w:rFonts w:ascii="Times New Roman" w:hAnsi="Times New Roman" w:cs="Times New Roman"/>
          <w:sz w:val="24"/>
          <w:szCs w:val="24"/>
        </w:rPr>
        <w:t xml:space="preserve">Juni </w:t>
      </w:r>
      <w:r>
        <w:rPr>
          <w:rFonts w:ascii="Times New Roman" w:hAnsi="Times New Roman" w:cs="Times New Roman"/>
          <w:sz w:val="24"/>
          <w:szCs w:val="24"/>
        </w:rPr>
        <w:t xml:space="preserve">2017 vorgelegt hat, obwohl wir bei einigen Punkten des Gesetzesentwurfs noch einen </w:t>
      </w:r>
      <w:r w:rsidRPr="00026D2C">
        <w:rPr>
          <w:rFonts w:ascii="Times New Roman" w:hAnsi="Times New Roman" w:cs="Times New Roman"/>
          <w:b/>
          <w:sz w:val="24"/>
          <w:szCs w:val="24"/>
        </w:rPr>
        <w:t>deutlichen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4FB9">
        <w:rPr>
          <w:rFonts w:ascii="Times New Roman" w:hAnsi="Times New Roman" w:cs="Times New Roman"/>
          <w:b/>
          <w:sz w:val="24"/>
          <w:szCs w:val="24"/>
        </w:rPr>
        <w:t>Optimierungsbedarf</w:t>
      </w:r>
      <w:r>
        <w:rPr>
          <w:rFonts w:ascii="Times New Roman" w:hAnsi="Times New Roman" w:cs="Times New Roman"/>
          <w:sz w:val="24"/>
          <w:szCs w:val="24"/>
        </w:rPr>
        <w:t xml:space="preserve"> sehen.</w:t>
      </w:r>
    </w:p>
    <w:p w:rsidR="006D5883" w:rsidRDefault="00FC692C" w:rsidP="00AD684F">
      <w:pPr>
        <w:spacing w:line="262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 nachstehenden Vorbehalte hätten sich wohl erübrigt</w:t>
      </w:r>
      <w:r w:rsidR="00AD684F">
        <w:rPr>
          <w:rFonts w:ascii="Times New Roman" w:hAnsi="Times New Roman" w:cs="Times New Roman"/>
          <w:sz w:val="24"/>
          <w:szCs w:val="24"/>
        </w:rPr>
        <w:t>, wenn der Bundesrat</w:t>
      </w:r>
      <w:r>
        <w:rPr>
          <w:rFonts w:ascii="Times New Roman" w:hAnsi="Times New Roman" w:cs="Times New Roman"/>
          <w:sz w:val="24"/>
          <w:szCs w:val="24"/>
        </w:rPr>
        <w:t xml:space="preserve"> anstatt der Option „Status quo +“ </w:t>
      </w:r>
      <w:r w:rsidRPr="00A74FB9">
        <w:rPr>
          <w:rFonts w:ascii="Times New Roman" w:hAnsi="Times New Roman" w:cs="Times New Roman"/>
          <w:sz w:val="24"/>
          <w:szCs w:val="24"/>
        </w:rPr>
        <w:t xml:space="preserve">die </w:t>
      </w:r>
      <w:r w:rsidRPr="00111F70">
        <w:rPr>
          <w:rFonts w:ascii="Times New Roman" w:hAnsi="Times New Roman" w:cs="Times New Roman"/>
          <w:b/>
          <w:sz w:val="24"/>
          <w:szCs w:val="24"/>
        </w:rPr>
        <w:t>Option „Unabhängiges Institut“</w:t>
      </w:r>
      <w:r w:rsidRPr="00111F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(vgl. Erläuternder Bericht, 1.3.7.) bevorzugt hätte.</w:t>
      </w:r>
      <w:r w:rsidR="004B2E6A">
        <w:rPr>
          <w:rFonts w:ascii="Times New Roman" w:hAnsi="Times New Roman" w:cs="Times New Roman"/>
          <w:sz w:val="24"/>
          <w:szCs w:val="24"/>
        </w:rPr>
        <w:t xml:space="preserve"> </w:t>
      </w:r>
      <w:r w:rsidR="006D5883">
        <w:rPr>
          <w:rFonts w:ascii="Times New Roman" w:hAnsi="Times New Roman" w:cs="Times New Roman"/>
          <w:sz w:val="24"/>
          <w:szCs w:val="24"/>
        </w:rPr>
        <w:t xml:space="preserve">Die Nichtregierungsorganisationen hatten sich im ganzen Prozess zur Schaffung einer NMRI für diese Lösung eingesetzt. </w:t>
      </w:r>
    </w:p>
    <w:p w:rsidR="00AD684F" w:rsidRDefault="006D5883" w:rsidP="00AD684F">
      <w:pPr>
        <w:spacing w:line="262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Unsere </w:t>
      </w:r>
      <w:r w:rsidR="002E3100">
        <w:rPr>
          <w:rFonts w:ascii="Times New Roman" w:hAnsi="Times New Roman" w:cs="Times New Roman"/>
          <w:sz w:val="24"/>
          <w:szCs w:val="24"/>
        </w:rPr>
        <w:t>Stellungnahme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3100">
        <w:rPr>
          <w:rFonts w:ascii="Times New Roman" w:hAnsi="Times New Roman" w:cs="Times New Roman"/>
          <w:sz w:val="24"/>
          <w:szCs w:val="24"/>
        </w:rPr>
        <w:t xml:space="preserve">zum </w:t>
      </w:r>
      <w:r>
        <w:rPr>
          <w:rFonts w:ascii="Times New Roman" w:hAnsi="Times New Roman" w:cs="Times New Roman"/>
          <w:sz w:val="24"/>
          <w:szCs w:val="24"/>
        </w:rPr>
        <w:t xml:space="preserve">Gesetzesentwurf orientiert sich am </w:t>
      </w:r>
      <w:r w:rsidRPr="00A74FB9">
        <w:rPr>
          <w:rFonts w:ascii="Times New Roman" w:hAnsi="Times New Roman" w:cs="Times New Roman"/>
          <w:b/>
          <w:sz w:val="24"/>
          <w:szCs w:val="24"/>
        </w:rPr>
        <w:t>Ziel einer Nationalen Menschenrechtsinstitution mit A-Status</w:t>
      </w:r>
      <w:r w:rsidR="00A556C2">
        <w:rPr>
          <w:rFonts w:ascii="Times New Roman" w:hAnsi="Times New Roman" w:cs="Times New Roman"/>
          <w:sz w:val="24"/>
          <w:szCs w:val="24"/>
        </w:rPr>
        <w:t xml:space="preserve">, </w:t>
      </w:r>
      <w:r w:rsidR="00A556C2" w:rsidRPr="006969AE">
        <w:rPr>
          <w:rFonts w:ascii="Times New Roman" w:hAnsi="Times New Roman" w:cs="Times New Roman"/>
          <w:sz w:val="24"/>
          <w:szCs w:val="24"/>
        </w:rPr>
        <w:t xml:space="preserve">das heisst, einer </w:t>
      </w:r>
      <w:r w:rsidR="00A556C2">
        <w:rPr>
          <w:rFonts w:ascii="Times New Roman" w:hAnsi="Times New Roman" w:cs="Times New Roman"/>
          <w:sz w:val="24"/>
          <w:szCs w:val="24"/>
        </w:rPr>
        <w:t>NMRI</w:t>
      </w:r>
      <w:r w:rsidR="00A556C2" w:rsidRPr="006969AE">
        <w:rPr>
          <w:rFonts w:ascii="Times New Roman" w:hAnsi="Times New Roman" w:cs="Times New Roman"/>
          <w:sz w:val="24"/>
          <w:szCs w:val="24"/>
        </w:rPr>
        <w:t>, welche die Vorgaben der Pariser Prinzipien vollumfänglich erfüllt</w:t>
      </w:r>
      <w:r w:rsidR="00A556C2">
        <w:rPr>
          <w:rFonts w:ascii="Times New Roman" w:hAnsi="Times New Roman" w:cs="Times New Roman"/>
          <w:sz w:val="24"/>
          <w:szCs w:val="24"/>
        </w:rPr>
        <w:t xml:space="preserve">. </w:t>
      </w:r>
      <w:r w:rsidR="004B2E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Dies ist die Richtschnur. </w:t>
      </w:r>
      <w:r w:rsidR="004B2E6A">
        <w:rPr>
          <w:rFonts w:ascii="Times New Roman" w:hAnsi="Times New Roman" w:cs="Times New Roman"/>
          <w:sz w:val="24"/>
          <w:szCs w:val="24"/>
        </w:rPr>
        <w:t xml:space="preserve">Alles andere würde unseren Ansprüchen an die Schweiz </w:t>
      </w:r>
      <w:r w:rsidR="00026D2C">
        <w:rPr>
          <w:rFonts w:ascii="Times New Roman" w:hAnsi="Times New Roman" w:cs="Times New Roman"/>
          <w:sz w:val="24"/>
          <w:szCs w:val="24"/>
        </w:rPr>
        <w:t>sowie dem</w:t>
      </w:r>
      <w:r w:rsidR="004B2E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menschenrechtspolitischen </w:t>
      </w:r>
      <w:r w:rsidR="004B2E6A">
        <w:rPr>
          <w:rFonts w:ascii="Times New Roman" w:hAnsi="Times New Roman" w:cs="Times New Roman"/>
          <w:sz w:val="24"/>
          <w:szCs w:val="24"/>
        </w:rPr>
        <w:t xml:space="preserve">Selbstbild </w:t>
      </w:r>
      <w:r w:rsidR="00026D2C">
        <w:rPr>
          <w:rFonts w:ascii="Times New Roman" w:hAnsi="Times New Roman" w:cs="Times New Roman"/>
          <w:sz w:val="24"/>
          <w:szCs w:val="24"/>
        </w:rPr>
        <w:t xml:space="preserve">der Schweiz </w:t>
      </w:r>
      <w:r w:rsidR="004B2E6A">
        <w:rPr>
          <w:rFonts w:ascii="Times New Roman" w:hAnsi="Times New Roman" w:cs="Times New Roman"/>
          <w:sz w:val="24"/>
          <w:szCs w:val="24"/>
        </w:rPr>
        <w:t xml:space="preserve">nicht </w:t>
      </w:r>
      <w:r w:rsidR="00026D2C">
        <w:rPr>
          <w:rFonts w:ascii="Times New Roman" w:hAnsi="Times New Roman" w:cs="Times New Roman"/>
          <w:sz w:val="24"/>
          <w:szCs w:val="24"/>
        </w:rPr>
        <w:t>genügen</w:t>
      </w:r>
      <w:r w:rsidR="004B2E6A">
        <w:rPr>
          <w:rFonts w:ascii="Times New Roman" w:hAnsi="Times New Roman" w:cs="Times New Roman"/>
          <w:sz w:val="24"/>
          <w:szCs w:val="24"/>
        </w:rPr>
        <w:t>.</w:t>
      </w:r>
      <w:r w:rsidR="005700E0">
        <w:rPr>
          <w:rFonts w:ascii="Times New Roman" w:hAnsi="Times New Roman" w:cs="Times New Roman"/>
          <w:sz w:val="24"/>
          <w:szCs w:val="24"/>
        </w:rPr>
        <w:t xml:space="preserve"> Eine NMRI mit B-Status </w:t>
      </w:r>
      <w:r w:rsidR="00026D2C">
        <w:rPr>
          <w:rFonts w:ascii="Times New Roman" w:hAnsi="Times New Roman" w:cs="Times New Roman"/>
          <w:sz w:val="24"/>
          <w:szCs w:val="24"/>
        </w:rPr>
        <w:t>würde</w:t>
      </w:r>
      <w:r w:rsidR="005700E0">
        <w:rPr>
          <w:rFonts w:ascii="Times New Roman" w:hAnsi="Times New Roman" w:cs="Times New Roman"/>
          <w:sz w:val="24"/>
          <w:szCs w:val="24"/>
        </w:rPr>
        <w:t xml:space="preserve"> </w:t>
      </w:r>
      <w:r w:rsidR="00A556C2">
        <w:rPr>
          <w:rFonts w:ascii="Times New Roman" w:hAnsi="Times New Roman" w:cs="Times New Roman"/>
          <w:sz w:val="24"/>
          <w:szCs w:val="24"/>
        </w:rPr>
        <w:t>international nicht ernst genom</w:t>
      </w:r>
      <w:r w:rsidR="005700E0">
        <w:rPr>
          <w:rFonts w:ascii="Times New Roman" w:hAnsi="Times New Roman" w:cs="Times New Roman"/>
          <w:sz w:val="24"/>
          <w:szCs w:val="24"/>
        </w:rPr>
        <w:t>men und wäre dem Image der Schweiz auf dem internationalen Parkett abträglich.</w:t>
      </w:r>
    </w:p>
    <w:p w:rsidR="00B14FF5" w:rsidRPr="003F129E" w:rsidRDefault="00B14FF5" w:rsidP="00B14FF5">
      <w:pPr>
        <w:spacing w:before="240" w:line="262" w:lineRule="auto"/>
        <w:ind w:left="0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129E">
        <w:rPr>
          <w:rFonts w:ascii="Times New Roman" w:hAnsi="Times New Roman" w:cs="Times New Roman"/>
          <w:b/>
          <w:sz w:val="24"/>
          <w:szCs w:val="24"/>
          <w:u w:val="single"/>
        </w:rPr>
        <w:t>zu Art. 1</w:t>
      </w:r>
      <w:r w:rsidR="0022787F" w:rsidRPr="003F129E">
        <w:rPr>
          <w:rFonts w:ascii="Times New Roman" w:hAnsi="Times New Roman" w:cs="Times New Roman"/>
          <w:b/>
          <w:sz w:val="24"/>
          <w:szCs w:val="24"/>
          <w:u w:val="single"/>
        </w:rPr>
        <w:t xml:space="preserve"> Nationale Menschenrechtsinstitution</w:t>
      </w:r>
    </w:p>
    <w:p w:rsidR="00B14FF5" w:rsidRDefault="00B14FF5" w:rsidP="00AD684F">
      <w:pPr>
        <w:spacing w:line="262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Dass es sich beim vorgelegten Entwurf gemäss Art. 1 Abs. 1 um ein Finanzhilfe-Gesetz handelt, </w:t>
      </w:r>
      <w:r w:rsidR="006D5883">
        <w:rPr>
          <w:rFonts w:ascii="Times New Roman" w:hAnsi="Times New Roman" w:cs="Times New Roman"/>
          <w:sz w:val="24"/>
          <w:szCs w:val="24"/>
        </w:rPr>
        <w:t>halten wir für</w:t>
      </w:r>
      <w:r>
        <w:rPr>
          <w:rFonts w:ascii="Times New Roman" w:hAnsi="Times New Roman" w:cs="Times New Roman"/>
          <w:sz w:val="24"/>
          <w:szCs w:val="24"/>
        </w:rPr>
        <w:t xml:space="preserve"> ein</w:t>
      </w:r>
      <w:r w:rsidR="006D5883">
        <w:rPr>
          <w:rFonts w:ascii="Times New Roman" w:hAnsi="Times New Roman" w:cs="Times New Roman"/>
          <w:sz w:val="24"/>
          <w:szCs w:val="24"/>
        </w:rPr>
        <w:t xml:space="preserve">en </w:t>
      </w:r>
      <w:r w:rsidR="00A556C2">
        <w:rPr>
          <w:rFonts w:ascii="Times New Roman" w:hAnsi="Times New Roman" w:cs="Times New Roman"/>
          <w:sz w:val="24"/>
          <w:szCs w:val="24"/>
        </w:rPr>
        <w:t>gangbaren Weg</w:t>
      </w:r>
      <w:r>
        <w:rPr>
          <w:rFonts w:ascii="Times New Roman" w:hAnsi="Times New Roman" w:cs="Times New Roman"/>
          <w:sz w:val="24"/>
          <w:szCs w:val="24"/>
        </w:rPr>
        <w:t xml:space="preserve">. In Art. 1 Abs. 4 wird als Gegenstand der Finanzhilfe eine Nationale Menschenrechtsinstitution gemäss den „Pariser Prinzipien“ genannt. </w:t>
      </w:r>
      <w:r w:rsidR="00200DF6">
        <w:rPr>
          <w:rFonts w:ascii="Times New Roman" w:hAnsi="Times New Roman" w:cs="Times New Roman"/>
          <w:sz w:val="24"/>
          <w:szCs w:val="24"/>
        </w:rPr>
        <w:t xml:space="preserve">Auch diese </w:t>
      </w:r>
      <w:r w:rsidR="006D5883">
        <w:rPr>
          <w:rFonts w:ascii="Times New Roman" w:hAnsi="Times New Roman" w:cs="Times New Roman"/>
          <w:sz w:val="24"/>
          <w:szCs w:val="24"/>
        </w:rPr>
        <w:t xml:space="preserve">explizite Festlegung </w:t>
      </w:r>
      <w:r w:rsidR="00200DF6">
        <w:rPr>
          <w:rFonts w:ascii="Times New Roman" w:hAnsi="Times New Roman" w:cs="Times New Roman"/>
          <w:sz w:val="24"/>
          <w:szCs w:val="24"/>
        </w:rPr>
        <w:t>begrüssen wir sehr.</w:t>
      </w:r>
    </w:p>
    <w:p w:rsidR="0047198F" w:rsidRDefault="00B14FF5" w:rsidP="00AD684F">
      <w:pPr>
        <w:spacing w:line="262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 </w:t>
      </w:r>
      <w:r w:rsidR="001D3855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Erläuternden Bericht</w:t>
      </w:r>
      <w:r w:rsidR="001D3855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ist mehrmals von einer </w:t>
      </w:r>
      <w:r w:rsidRPr="00A74FB9">
        <w:rPr>
          <w:rFonts w:ascii="Times New Roman" w:hAnsi="Times New Roman" w:cs="Times New Roman"/>
          <w:sz w:val="24"/>
          <w:szCs w:val="24"/>
        </w:rPr>
        <w:t>Richtgrösse von 1 Mio. Franken</w:t>
      </w:r>
      <w:r>
        <w:rPr>
          <w:rFonts w:ascii="Times New Roman" w:hAnsi="Times New Roman" w:cs="Times New Roman"/>
          <w:sz w:val="24"/>
          <w:szCs w:val="24"/>
        </w:rPr>
        <w:t xml:space="preserve"> pro Jahr </w:t>
      </w:r>
      <w:r w:rsidR="00200DF6">
        <w:rPr>
          <w:rFonts w:ascii="Times New Roman" w:hAnsi="Times New Roman" w:cs="Times New Roman"/>
          <w:sz w:val="24"/>
          <w:szCs w:val="24"/>
        </w:rPr>
        <w:t xml:space="preserve">für den Betriebskostenbeitrag (Art. 1, Abs. 2) </w:t>
      </w:r>
      <w:r>
        <w:rPr>
          <w:rFonts w:ascii="Times New Roman" w:hAnsi="Times New Roman" w:cs="Times New Roman"/>
          <w:sz w:val="24"/>
          <w:szCs w:val="24"/>
        </w:rPr>
        <w:t xml:space="preserve">die Rede. </w:t>
      </w:r>
      <w:r w:rsidR="00200DF6">
        <w:rPr>
          <w:rFonts w:ascii="Times New Roman" w:hAnsi="Times New Roman" w:cs="Times New Roman"/>
          <w:sz w:val="24"/>
          <w:szCs w:val="24"/>
        </w:rPr>
        <w:t xml:space="preserve">Diese </w:t>
      </w:r>
      <w:r w:rsidR="00200DF6" w:rsidRPr="00A74FB9">
        <w:rPr>
          <w:rFonts w:ascii="Times New Roman" w:hAnsi="Times New Roman" w:cs="Times New Roman"/>
          <w:b/>
          <w:sz w:val="24"/>
          <w:szCs w:val="24"/>
        </w:rPr>
        <w:t>Richtgrösse</w:t>
      </w:r>
      <w:r w:rsidR="00A74FB9" w:rsidRPr="00A74FB9">
        <w:rPr>
          <w:rFonts w:ascii="Times New Roman" w:hAnsi="Times New Roman" w:cs="Times New Roman"/>
          <w:b/>
          <w:sz w:val="24"/>
          <w:szCs w:val="24"/>
        </w:rPr>
        <w:t xml:space="preserve"> von CHF 1 Mio. pro Jahr </w:t>
      </w:r>
      <w:r w:rsidR="00200DF6" w:rsidRPr="00A74FB9">
        <w:rPr>
          <w:rFonts w:ascii="Times New Roman" w:hAnsi="Times New Roman" w:cs="Times New Roman"/>
          <w:b/>
          <w:sz w:val="24"/>
          <w:szCs w:val="24"/>
        </w:rPr>
        <w:t xml:space="preserve">ist </w:t>
      </w:r>
      <w:r w:rsidR="0047198F">
        <w:rPr>
          <w:rFonts w:ascii="Times New Roman" w:hAnsi="Times New Roman" w:cs="Times New Roman"/>
          <w:b/>
          <w:sz w:val="24"/>
          <w:szCs w:val="24"/>
        </w:rPr>
        <w:t>unseres Erachtens</w:t>
      </w:r>
      <w:r w:rsidR="00200DF6" w:rsidRPr="00A74FB9">
        <w:rPr>
          <w:rFonts w:ascii="Times New Roman" w:hAnsi="Times New Roman" w:cs="Times New Roman"/>
          <w:b/>
          <w:sz w:val="24"/>
          <w:szCs w:val="24"/>
        </w:rPr>
        <w:t xml:space="preserve"> deutlich zu tief </w:t>
      </w:r>
      <w:r w:rsidR="00200DF6">
        <w:rPr>
          <w:rFonts w:ascii="Times New Roman" w:hAnsi="Times New Roman" w:cs="Times New Roman"/>
          <w:sz w:val="24"/>
          <w:szCs w:val="24"/>
        </w:rPr>
        <w:t xml:space="preserve">angesetzt. </w:t>
      </w:r>
    </w:p>
    <w:p w:rsidR="00B14FF5" w:rsidRDefault="00200DF6" w:rsidP="00AD684F">
      <w:pPr>
        <w:spacing w:line="262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Zwar sind gemäss Art. 2 Abs. 2 ausserdem Infrastrukturbeiträge der Trägerschaft vorgesehen. Doch auch unter dieser Voraussetzung ist ein Betriebskostenbeitrag von CHF 1 Mio. pro Jahr nicht ausreichend, um die in Art. 3 genannten Aufgaben auf befriedigende Weise und in voller Unabhängigkeit erfüllen zu können.</w:t>
      </w:r>
      <w:r w:rsidR="009357A0">
        <w:rPr>
          <w:rFonts w:ascii="Times New Roman" w:hAnsi="Times New Roman" w:cs="Times New Roman"/>
          <w:sz w:val="24"/>
          <w:szCs w:val="24"/>
        </w:rPr>
        <w:t xml:space="preserve"> </w:t>
      </w:r>
      <w:r w:rsidR="006D5883">
        <w:rPr>
          <w:rFonts w:ascii="Times New Roman" w:hAnsi="Times New Roman" w:cs="Times New Roman"/>
          <w:sz w:val="24"/>
          <w:szCs w:val="24"/>
        </w:rPr>
        <w:t>Diese Einschätzung wird vom Vergleich mit den Budgets von NMRI in vergleichbaren europäischen Ländern (u.a. Österreich, Dänemark, Norwegen</w:t>
      </w:r>
      <w:r w:rsidR="00111F70">
        <w:rPr>
          <w:rFonts w:ascii="Times New Roman" w:hAnsi="Times New Roman" w:cs="Times New Roman"/>
          <w:sz w:val="24"/>
          <w:szCs w:val="24"/>
        </w:rPr>
        <w:t>, Liechtenstein</w:t>
      </w:r>
      <w:r w:rsidR="006D5883">
        <w:rPr>
          <w:rFonts w:ascii="Times New Roman" w:hAnsi="Times New Roman" w:cs="Times New Roman"/>
          <w:sz w:val="24"/>
          <w:szCs w:val="24"/>
        </w:rPr>
        <w:t>) gestützt.</w:t>
      </w:r>
    </w:p>
    <w:p w:rsidR="00670406" w:rsidRPr="003F129E" w:rsidRDefault="00670406" w:rsidP="00670406">
      <w:pPr>
        <w:spacing w:before="240" w:line="262" w:lineRule="auto"/>
        <w:ind w:left="0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129E">
        <w:rPr>
          <w:rFonts w:ascii="Times New Roman" w:hAnsi="Times New Roman" w:cs="Times New Roman"/>
          <w:b/>
          <w:sz w:val="24"/>
          <w:szCs w:val="24"/>
          <w:u w:val="single"/>
        </w:rPr>
        <w:t>zu Art. 2</w:t>
      </w:r>
      <w:r w:rsidR="0022787F" w:rsidRPr="003F129E">
        <w:rPr>
          <w:rFonts w:ascii="Times New Roman" w:hAnsi="Times New Roman" w:cs="Times New Roman"/>
          <w:b/>
          <w:sz w:val="24"/>
          <w:szCs w:val="24"/>
          <w:u w:val="single"/>
        </w:rPr>
        <w:t xml:space="preserve"> Trägerschaft</w:t>
      </w:r>
    </w:p>
    <w:p w:rsidR="00670406" w:rsidRDefault="00670406" w:rsidP="00670406">
      <w:pPr>
        <w:spacing w:line="262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2 Abs. 1 definiert die Trägerschaft der NMRI als eine oder mehrere Hochschulen. Dies ist der </w:t>
      </w:r>
      <w:r w:rsidR="00E73693">
        <w:rPr>
          <w:rFonts w:ascii="Times New Roman" w:hAnsi="Times New Roman" w:cs="Times New Roman"/>
          <w:sz w:val="24"/>
          <w:szCs w:val="24"/>
        </w:rPr>
        <w:t xml:space="preserve">Kern der Option „Status quo +“. Diese Option </w:t>
      </w:r>
      <w:r>
        <w:rPr>
          <w:rFonts w:ascii="Times New Roman" w:hAnsi="Times New Roman" w:cs="Times New Roman"/>
          <w:sz w:val="24"/>
          <w:szCs w:val="24"/>
        </w:rPr>
        <w:t>orientiert sich an der universitären Anbindung des Schweizerischen Kompetenzzentrums für Menschenrechte SKMR</w:t>
      </w:r>
      <w:r w:rsidR="00E73693">
        <w:rPr>
          <w:rFonts w:ascii="Times New Roman" w:hAnsi="Times New Roman" w:cs="Times New Roman"/>
          <w:sz w:val="24"/>
          <w:szCs w:val="24"/>
        </w:rPr>
        <w:t xml:space="preserve"> und schreibt eine solche Anbindung für die NMRI ins Gesetz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0406" w:rsidRDefault="00787FC5" w:rsidP="00670406">
      <w:pPr>
        <w:spacing w:line="262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Wir haben </w:t>
      </w:r>
      <w:r w:rsidR="00CD15E9">
        <w:rPr>
          <w:rFonts w:ascii="Times New Roman" w:hAnsi="Times New Roman" w:cs="Times New Roman"/>
          <w:b/>
          <w:sz w:val="24"/>
          <w:szCs w:val="24"/>
        </w:rPr>
        <w:t>grundsätzliche</w:t>
      </w:r>
      <w:r w:rsidR="00CD15E9" w:rsidRPr="00A74FB9">
        <w:rPr>
          <w:rFonts w:ascii="Times New Roman" w:hAnsi="Times New Roman" w:cs="Times New Roman"/>
          <w:b/>
          <w:sz w:val="24"/>
          <w:szCs w:val="24"/>
        </w:rPr>
        <w:t xml:space="preserve"> Vorbehalte</w:t>
      </w:r>
      <w:r w:rsidR="00CD15E9">
        <w:rPr>
          <w:rFonts w:ascii="Times New Roman" w:hAnsi="Times New Roman" w:cs="Times New Roman"/>
          <w:sz w:val="24"/>
          <w:szCs w:val="24"/>
        </w:rPr>
        <w:t xml:space="preserve"> </w:t>
      </w:r>
      <w:r w:rsidRPr="00CD15E9">
        <w:rPr>
          <w:rFonts w:ascii="Times New Roman" w:hAnsi="Times New Roman" w:cs="Times New Roman"/>
          <w:b/>
          <w:sz w:val="24"/>
          <w:szCs w:val="24"/>
        </w:rPr>
        <w:t>zu</w:t>
      </w:r>
      <w:r w:rsidR="00CD15E9" w:rsidRPr="00CD15E9">
        <w:rPr>
          <w:rFonts w:ascii="Times New Roman" w:hAnsi="Times New Roman" w:cs="Times New Roman"/>
          <w:b/>
          <w:sz w:val="24"/>
          <w:szCs w:val="24"/>
        </w:rPr>
        <w:t>r universitären Anbindung der NMRI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87FC5" w:rsidRDefault="00787FC5" w:rsidP="00787FC5">
      <w:pPr>
        <w:pStyle w:val="Listenabsatz"/>
        <w:numPr>
          <w:ilvl w:val="0"/>
          <w:numId w:val="1"/>
        </w:numPr>
        <w:spacing w:line="262" w:lineRule="auto"/>
        <w:rPr>
          <w:rFonts w:ascii="Times New Roman" w:hAnsi="Times New Roman" w:cs="Times New Roman"/>
          <w:sz w:val="24"/>
          <w:szCs w:val="24"/>
        </w:rPr>
      </w:pPr>
      <w:r w:rsidRPr="004B2E6A">
        <w:rPr>
          <w:rFonts w:ascii="Times New Roman" w:hAnsi="Times New Roman" w:cs="Times New Roman"/>
          <w:i/>
          <w:sz w:val="24"/>
          <w:szCs w:val="24"/>
        </w:rPr>
        <w:t xml:space="preserve">Konflikt zwischen </w:t>
      </w:r>
      <w:r w:rsidR="00E73693">
        <w:rPr>
          <w:rFonts w:ascii="Times New Roman" w:hAnsi="Times New Roman" w:cs="Times New Roman"/>
          <w:i/>
          <w:sz w:val="24"/>
          <w:szCs w:val="24"/>
        </w:rPr>
        <w:t xml:space="preserve">dem </w:t>
      </w:r>
      <w:r w:rsidRPr="004B2E6A">
        <w:rPr>
          <w:rFonts w:ascii="Times New Roman" w:hAnsi="Times New Roman" w:cs="Times New Roman"/>
          <w:i/>
          <w:sz w:val="24"/>
          <w:szCs w:val="24"/>
        </w:rPr>
        <w:t>Menschenrechts-</w:t>
      </w:r>
      <w:r w:rsidR="003212D6">
        <w:rPr>
          <w:rFonts w:ascii="Times New Roman" w:hAnsi="Times New Roman" w:cs="Times New Roman"/>
          <w:i/>
          <w:sz w:val="24"/>
          <w:szCs w:val="24"/>
        </w:rPr>
        <w:t>Mandat</w:t>
      </w:r>
      <w:r w:rsidRPr="004B2E6A">
        <w:rPr>
          <w:rFonts w:ascii="Times New Roman" w:hAnsi="Times New Roman" w:cs="Times New Roman"/>
          <w:i/>
          <w:sz w:val="24"/>
          <w:szCs w:val="24"/>
        </w:rPr>
        <w:t xml:space="preserve"> und </w:t>
      </w:r>
      <w:r w:rsidR="00E73693">
        <w:rPr>
          <w:rFonts w:ascii="Times New Roman" w:hAnsi="Times New Roman" w:cs="Times New Roman"/>
          <w:i/>
          <w:sz w:val="24"/>
          <w:szCs w:val="24"/>
        </w:rPr>
        <w:t>der akademischen</w:t>
      </w:r>
      <w:r w:rsidRPr="004B2E6A">
        <w:rPr>
          <w:rFonts w:ascii="Times New Roman" w:hAnsi="Times New Roman" w:cs="Times New Roman"/>
          <w:i/>
          <w:sz w:val="24"/>
          <w:szCs w:val="24"/>
        </w:rPr>
        <w:t xml:space="preserve"> Freiheit</w:t>
      </w:r>
      <w:r w:rsidR="004B2E6A">
        <w:rPr>
          <w:rFonts w:ascii="Times New Roman" w:hAnsi="Times New Roman" w:cs="Times New Roman"/>
          <w:sz w:val="24"/>
          <w:szCs w:val="24"/>
        </w:rPr>
        <w:br/>
      </w:r>
      <w:r w:rsidR="00A556C2">
        <w:rPr>
          <w:rFonts w:ascii="Times New Roman" w:hAnsi="Times New Roman" w:cs="Times New Roman"/>
          <w:sz w:val="24"/>
          <w:szCs w:val="24"/>
        </w:rPr>
        <w:t>Die universitäre Anbindung führt zum Problem</w:t>
      </w:r>
      <w:r w:rsidR="004B2E6A">
        <w:rPr>
          <w:rFonts w:ascii="Times New Roman" w:hAnsi="Times New Roman" w:cs="Times New Roman"/>
          <w:sz w:val="24"/>
          <w:szCs w:val="24"/>
        </w:rPr>
        <w:t xml:space="preserve">, dass sich das öffentliche Engagement für die Menschenrechte, welches von einer NMRI verlangt wird, mit der akademischen Freiheit und dem Forschungsethos nicht verträgt. Letzteres geht von der Ergebnisoffenheit von </w:t>
      </w:r>
      <w:r w:rsidR="00E73693">
        <w:rPr>
          <w:rFonts w:ascii="Times New Roman" w:hAnsi="Times New Roman" w:cs="Times New Roman"/>
          <w:sz w:val="24"/>
          <w:szCs w:val="24"/>
        </w:rPr>
        <w:t>empirischen</w:t>
      </w:r>
      <w:r w:rsidR="004B2E6A">
        <w:rPr>
          <w:rFonts w:ascii="Times New Roman" w:hAnsi="Times New Roman" w:cs="Times New Roman"/>
          <w:sz w:val="24"/>
          <w:szCs w:val="24"/>
        </w:rPr>
        <w:t xml:space="preserve"> Forschungen aus; ersteres vertritt bestimmte klar definierte Werthaltungen und werthaltige </w:t>
      </w:r>
      <w:r w:rsidR="00E73693">
        <w:rPr>
          <w:rFonts w:ascii="Times New Roman" w:hAnsi="Times New Roman" w:cs="Times New Roman"/>
          <w:sz w:val="24"/>
          <w:szCs w:val="24"/>
        </w:rPr>
        <w:t>sachbezogene</w:t>
      </w:r>
      <w:r w:rsidR="004B2E6A">
        <w:rPr>
          <w:rFonts w:ascii="Times New Roman" w:hAnsi="Times New Roman" w:cs="Times New Roman"/>
          <w:sz w:val="24"/>
          <w:szCs w:val="24"/>
        </w:rPr>
        <w:t xml:space="preserve"> Positionen. Am Beispiel des Norwegischen Instituts für Menschenrechte, welches einer Universität angegliedert war, hat sich gezeigt, </w:t>
      </w:r>
      <w:r w:rsidR="003212D6">
        <w:rPr>
          <w:rFonts w:ascii="Times New Roman" w:hAnsi="Times New Roman" w:cs="Times New Roman"/>
          <w:sz w:val="24"/>
          <w:szCs w:val="24"/>
        </w:rPr>
        <w:t xml:space="preserve">dass der </w:t>
      </w:r>
      <w:r w:rsidR="00E73693">
        <w:rPr>
          <w:rFonts w:ascii="Times New Roman" w:hAnsi="Times New Roman" w:cs="Times New Roman"/>
          <w:sz w:val="24"/>
          <w:szCs w:val="24"/>
        </w:rPr>
        <w:t xml:space="preserve">schwelende </w:t>
      </w:r>
      <w:r w:rsidR="003212D6">
        <w:rPr>
          <w:rFonts w:ascii="Times New Roman" w:hAnsi="Times New Roman" w:cs="Times New Roman"/>
          <w:sz w:val="24"/>
          <w:szCs w:val="24"/>
        </w:rPr>
        <w:t>Konflikt zwischen beiden Anforderungen eine NMRI zum Scheitern bringen kann.</w:t>
      </w:r>
    </w:p>
    <w:p w:rsidR="00787FC5" w:rsidRPr="00787FC5" w:rsidRDefault="00CD15E9" w:rsidP="00787FC5">
      <w:pPr>
        <w:pStyle w:val="Listenabsatz"/>
        <w:numPr>
          <w:ilvl w:val="0"/>
          <w:numId w:val="1"/>
        </w:numPr>
        <w:spacing w:line="26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Nachteilige</w:t>
      </w:r>
      <w:r w:rsidR="003212D6" w:rsidRPr="003212D6">
        <w:rPr>
          <w:rFonts w:ascii="Times New Roman" w:hAnsi="Times New Roman" w:cs="Times New Roman"/>
          <w:i/>
          <w:sz w:val="24"/>
          <w:szCs w:val="24"/>
        </w:rPr>
        <w:t xml:space="preserve"> Organisationsform</w:t>
      </w:r>
      <w:r w:rsidR="003212D6" w:rsidRPr="003212D6">
        <w:rPr>
          <w:rFonts w:ascii="Times New Roman" w:hAnsi="Times New Roman" w:cs="Times New Roman"/>
          <w:i/>
          <w:sz w:val="24"/>
          <w:szCs w:val="24"/>
        </w:rPr>
        <w:br/>
      </w:r>
      <w:r w:rsidR="003212D6">
        <w:rPr>
          <w:rFonts w:ascii="Times New Roman" w:hAnsi="Times New Roman" w:cs="Times New Roman"/>
          <w:sz w:val="24"/>
          <w:szCs w:val="24"/>
        </w:rPr>
        <w:t xml:space="preserve">Ein Verbund von Universitäten als Trägerschaft </w:t>
      </w:r>
      <w:r w:rsidR="00254287">
        <w:rPr>
          <w:rFonts w:ascii="Times New Roman" w:hAnsi="Times New Roman" w:cs="Times New Roman"/>
          <w:sz w:val="24"/>
          <w:szCs w:val="24"/>
        </w:rPr>
        <w:t xml:space="preserve">hat </w:t>
      </w:r>
      <w:r w:rsidR="00787FC5">
        <w:rPr>
          <w:rFonts w:ascii="Times New Roman" w:hAnsi="Times New Roman" w:cs="Times New Roman"/>
          <w:sz w:val="24"/>
          <w:szCs w:val="24"/>
        </w:rPr>
        <w:t xml:space="preserve">in der Praxis </w:t>
      </w:r>
      <w:r w:rsidR="00254287">
        <w:rPr>
          <w:rFonts w:ascii="Times New Roman" w:hAnsi="Times New Roman" w:cs="Times New Roman"/>
          <w:sz w:val="24"/>
          <w:szCs w:val="24"/>
        </w:rPr>
        <w:t>Nachteile</w:t>
      </w:r>
      <w:r w:rsidR="003212D6">
        <w:rPr>
          <w:rFonts w:ascii="Times New Roman" w:hAnsi="Times New Roman" w:cs="Times New Roman"/>
          <w:sz w:val="24"/>
          <w:szCs w:val="24"/>
        </w:rPr>
        <w:t xml:space="preserve">. Dies zeigt das SKMR. </w:t>
      </w:r>
      <w:r w:rsidR="00254287">
        <w:rPr>
          <w:rFonts w:ascii="Times New Roman" w:hAnsi="Times New Roman" w:cs="Times New Roman"/>
          <w:sz w:val="24"/>
          <w:szCs w:val="24"/>
        </w:rPr>
        <w:t xml:space="preserve">Der Koordinationsaufwand der SKMR-Geschäftsstelle mit den angeschlossenen </w:t>
      </w:r>
      <w:r w:rsidR="00026D2C">
        <w:rPr>
          <w:rFonts w:ascii="Times New Roman" w:hAnsi="Times New Roman" w:cs="Times New Roman"/>
          <w:sz w:val="24"/>
          <w:szCs w:val="24"/>
        </w:rPr>
        <w:t>sechs In</w:t>
      </w:r>
      <w:r w:rsidR="003212D6">
        <w:rPr>
          <w:rFonts w:ascii="Times New Roman" w:hAnsi="Times New Roman" w:cs="Times New Roman"/>
          <w:sz w:val="24"/>
          <w:szCs w:val="24"/>
        </w:rPr>
        <w:t>stitute</w:t>
      </w:r>
      <w:r w:rsidR="00254287">
        <w:rPr>
          <w:rFonts w:ascii="Times New Roman" w:hAnsi="Times New Roman" w:cs="Times New Roman"/>
          <w:sz w:val="24"/>
          <w:szCs w:val="24"/>
        </w:rPr>
        <w:t>n</w:t>
      </w:r>
      <w:r w:rsidR="003212D6">
        <w:rPr>
          <w:rFonts w:ascii="Times New Roman" w:hAnsi="Times New Roman" w:cs="Times New Roman"/>
          <w:sz w:val="24"/>
          <w:szCs w:val="24"/>
        </w:rPr>
        <w:t xml:space="preserve"> </w:t>
      </w:r>
      <w:r w:rsidR="00026D2C">
        <w:rPr>
          <w:rFonts w:ascii="Times New Roman" w:hAnsi="Times New Roman" w:cs="Times New Roman"/>
          <w:sz w:val="24"/>
          <w:szCs w:val="24"/>
        </w:rPr>
        <w:t xml:space="preserve">von fünf Universitäten </w:t>
      </w:r>
      <w:r w:rsidR="00254287">
        <w:rPr>
          <w:rFonts w:ascii="Times New Roman" w:hAnsi="Times New Roman" w:cs="Times New Roman"/>
          <w:sz w:val="24"/>
          <w:szCs w:val="24"/>
        </w:rPr>
        <w:t xml:space="preserve">ist </w:t>
      </w:r>
      <w:r w:rsidR="003212D6">
        <w:rPr>
          <w:rFonts w:ascii="Times New Roman" w:hAnsi="Times New Roman" w:cs="Times New Roman"/>
          <w:sz w:val="24"/>
          <w:szCs w:val="24"/>
        </w:rPr>
        <w:t>beträchtlich</w:t>
      </w:r>
      <w:r w:rsidR="00254287">
        <w:rPr>
          <w:rFonts w:ascii="Times New Roman" w:hAnsi="Times New Roman" w:cs="Times New Roman"/>
          <w:sz w:val="24"/>
          <w:szCs w:val="24"/>
        </w:rPr>
        <w:t>; darunter leiden die Effizienz und der effektive Einsatz der knappen Mittel</w:t>
      </w:r>
      <w:r w:rsidR="003212D6">
        <w:rPr>
          <w:rFonts w:ascii="Times New Roman" w:hAnsi="Times New Roman" w:cs="Times New Roman"/>
          <w:sz w:val="24"/>
          <w:szCs w:val="24"/>
        </w:rPr>
        <w:t xml:space="preserve">. Aber auch die Alternative, dass nur eine einzige Universität als Trägerin auftreten würde, ist </w:t>
      </w:r>
      <w:r w:rsidR="00111F70">
        <w:rPr>
          <w:rFonts w:ascii="Times New Roman" w:hAnsi="Times New Roman" w:cs="Times New Roman"/>
          <w:sz w:val="24"/>
          <w:szCs w:val="24"/>
        </w:rPr>
        <w:t>untauglich, denn damit würde sich die Problematik der institutionellen Abhängigkeit nochmals deutlich verschärfen</w:t>
      </w:r>
      <w:r w:rsidR="003212D6">
        <w:rPr>
          <w:rFonts w:ascii="Times New Roman" w:hAnsi="Times New Roman" w:cs="Times New Roman"/>
          <w:sz w:val="24"/>
          <w:szCs w:val="24"/>
        </w:rPr>
        <w:t>.</w:t>
      </w:r>
    </w:p>
    <w:p w:rsidR="00787FC5" w:rsidRDefault="00787FC5" w:rsidP="00787FC5">
      <w:pPr>
        <w:pStyle w:val="Listenabsatz"/>
        <w:numPr>
          <w:ilvl w:val="0"/>
          <w:numId w:val="1"/>
        </w:numPr>
        <w:spacing w:line="262" w:lineRule="auto"/>
        <w:rPr>
          <w:rFonts w:ascii="Times New Roman" w:hAnsi="Times New Roman" w:cs="Times New Roman"/>
          <w:sz w:val="24"/>
          <w:szCs w:val="24"/>
        </w:rPr>
      </w:pPr>
      <w:r w:rsidRPr="003212D6">
        <w:rPr>
          <w:rFonts w:ascii="Times New Roman" w:hAnsi="Times New Roman" w:cs="Times New Roman"/>
          <w:i/>
          <w:sz w:val="24"/>
          <w:szCs w:val="24"/>
        </w:rPr>
        <w:t xml:space="preserve">Versteckte </w:t>
      </w:r>
      <w:r w:rsidR="007B1F45">
        <w:rPr>
          <w:rFonts w:ascii="Times New Roman" w:hAnsi="Times New Roman" w:cs="Times New Roman"/>
          <w:i/>
          <w:sz w:val="24"/>
          <w:szCs w:val="24"/>
        </w:rPr>
        <w:t>Subventionierung auf Kosten der Unabhängigkeit</w:t>
      </w:r>
      <w:r w:rsidR="003212D6">
        <w:rPr>
          <w:rFonts w:ascii="Times New Roman" w:hAnsi="Times New Roman" w:cs="Times New Roman"/>
          <w:sz w:val="24"/>
          <w:szCs w:val="24"/>
        </w:rPr>
        <w:br/>
        <w:t xml:space="preserve">Ein wichtiges Motiv für die </w:t>
      </w:r>
      <w:r w:rsidR="00E73693">
        <w:rPr>
          <w:rFonts w:ascii="Times New Roman" w:hAnsi="Times New Roman" w:cs="Times New Roman"/>
          <w:sz w:val="24"/>
          <w:szCs w:val="24"/>
        </w:rPr>
        <w:t xml:space="preserve">vorgesehene </w:t>
      </w:r>
      <w:r w:rsidR="003212D6">
        <w:rPr>
          <w:rFonts w:ascii="Times New Roman" w:hAnsi="Times New Roman" w:cs="Times New Roman"/>
          <w:sz w:val="24"/>
          <w:szCs w:val="24"/>
        </w:rPr>
        <w:t xml:space="preserve">universitäre Verankerung </w:t>
      </w:r>
      <w:r w:rsidR="00E73693">
        <w:rPr>
          <w:rFonts w:ascii="Times New Roman" w:hAnsi="Times New Roman" w:cs="Times New Roman"/>
          <w:sz w:val="24"/>
          <w:szCs w:val="24"/>
        </w:rPr>
        <w:t>der NMRI</w:t>
      </w:r>
      <w:r w:rsidR="003212D6">
        <w:rPr>
          <w:rFonts w:ascii="Times New Roman" w:hAnsi="Times New Roman" w:cs="Times New Roman"/>
          <w:sz w:val="24"/>
          <w:szCs w:val="24"/>
        </w:rPr>
        <w:t xml:space="preserve"> </w:t>
      </w:r>
      <w:r w:rsidR="00E73693">
        <w:rPr>
          <w:rFonts w:ascii="Times New Roman" w:hAnsi="Times New Roman" w:cs="Times New Roman"/>
          <w:sz w:val="24"/>
          <w:szCs w:val="24"/>
        </w:rPr>
        <w:t>liegt</w:t>
      </w:r>
      <w:r w:rsidR="003212D6">
        <w:rPr>
          <w:rFonts w:ascii="Times New Roman" w:hAnsi="Times New Roman" w:cs="Times New Roman"/>
          <w:sz w:val="24"/>
          <w:szCs w:val="24"/>
        </w:rPr>
        <w:t xml:space="preserve"> </w:t>
      </w:r>
      <w:r w:rsidR="00E73693">
        <w:rPr>
          <w:rFonts w:ascii="Times New Roman" w:hAnsi="Times New Roman" w:cs="Times New Roman"/>
          <w:sz w:val="24"/>
          <w:szCs w:val="24"/>
        </w:rPr>
        <w:t>offensichtlich in der vorgesehenen</w:t>
      </w:r>
      <w:r w:rsidR="003212D6">
        <w:rPr>
          <w:rFonts w:ascii="Times New Roman" w:hAnsi="Times New Roman" w:cs="Times New Roman"/>
          <w:sz w:val="24"/>
          <w:szCs w:val="24"/>
        </w:rPr>
        <w:t xml:space="preserve"> Übernahme von beträchtlichen Infrastrukturkosten durch die beteiligten Universitäten bzw. Standortkantone.</w:t>
      </w:r>
      <w:r w:rsidR="007B1F45">
        <w:rPr>
          <w:rFonts w:ascii="Times New Roman" w:hAnsi="Times New Roman" w:cs="Times New Roman"/>
          <w:sz w:val="24"/>
          <w:szCs w:val="24"/>
        </w:rPr>
        <w:t xml:space="preserve"> Diese versteckte Subventionie</w:t>
      </w:r>
      <w:r w:rsidR="00E73693">
        <w:rPr>
          <w:rFonts w:ascii="Times New Roman" w:hAnsi="Times New Roman" w:cs="Times New Roman"/>
          <w:sz w:val="24"/>
          <w:szCs w:val="24"/>
        </w:rPr>
        <w:softHyphen/>
      </w:r>
      <w:r w:rsidR="007B1F45">
        <w:rPr>
          <w:rFonts w:ascii="Times New Roman" w:hAnsi="Times New Roman" w:cs="Times New Roman"/>
          <w:sz w:val="24"/>
          <w:szCs w:val="24"/>
        </w:rPr>
        <w:t xml:space="preserve">rung durch die Kantone </w:t>
      </w:r>
      <w:r w:rsidR="00E73693">
        <w:rPr>
          <w:rFonts w:ascii="Times New Roman" w:hAnsi="Times New Roman" w:cs="Times New Roman"/>
          <w:sz w:val="24"/>
          <w:szCs w:val="24"/>
        </w:rPr>
        <w:t xml:space="preserve">stellt jedoch </w:t>
      </w:r>
      <w:r w:rsidR="007B1F45">
        <w:rPr>
          <w:rFonts w:ascii="Times New Roman" w:hAnsi="Times New Roman" w:cs="Times New Roman"/>
          <w:sz w:val="24"/>
          <w:szCs w:val="24"/>
        </w:rPr>
        <w:t xml:space="preserve">die Unabhängigkeit der NMRI </w:t>
      </w:r>
      <w:r w:rsidR="00E73693">
        <w:rPr>
          <w:rFonts w:ascii="Times New Roman" w:hAnsi="Times New Roman" w:cs="Times New Roman"/>
          <w:sz w:val="24"/>
          <w:szCs w:val="24"/>
        </w:rPr>
        <w:t>in Frage</w:t>
      </w:r>
      <w:r w:rsidR="007B1F45">
        <w:rPr>
          <w:rFonts w:ascii="Times New Roman" w:hAnsi="Times New Roman" w:cs="Times New Roman"/>
          <w:sz w:val="24"/>
          <w:szCs w:val="24"/>
        </w:rPr>
        <w:t xml:space="preserve">, </w:t>
      </w:r>
      <w:r w:rsidR="00E73693">
        <w:rPr>
          <w:rFonts w:ascii="Times New Roman" w:hAnsi="Times New Roman" w:cs="Times New Roman"/>
          <w:sz w:val="24"/>
          <w:szCs w:val="24"/>
        </w:rPr>
        <w:t>obschon</w:t>
      </w:r>
      <w:r w:rsidR="007B1F45">
        <w:rPr>
          <w:rFonts w:ascii="Times New Roman" w:hAnsi="Times New Roman" w:cs="Times New Roman"/>
          <w:sz w:val="24"/>
          <w:szCs w:val="24"/>
        </w:rPr>
        <w:t xml:space="preserve"> die </w:t>
      </w:r>
      <w:r w:rsidR="00E73693">
        <w:rPr>
          <w:rFonts w:ascii="Times New Roman" w:hAnsi="Times New Roman" w:cs="Times New Roman"/>
          <w:sz w:val="24"/>
          <w:szCs w:val="24"/>
        </w:rPr>
        <w:t>Unabhängigkeit gegenüber der Trägerschaft</w:t>
      </w:r>
      <w:r w:rsidR="007B1F45">
        <w:rPr>
          <w:rFonts w:ascii="Times New Roman" w:hAnsi="Times New Roman" w:cs="Times New Roman"/>
          <w:sz w:val="24"/>
          <w:szCs w:val="24"/>
        </w:rPr>
        <w:t xml:space="preserve"> in Art. 8 ausdrücklich garantiert wird. Vgl. unten die Bemerkungen zu Art. 8.</w:t>
      </w:r>
    </w:p>
    <w:p w:rsidR="00254287" w:rsidRDefault="00254287" w:rsidP="00254287">
      <w:pPr>
        <w:spacing w:line="262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Trotz dieser grundsätzlichen Vorbehalte stehen unsere weiteren Bemerkungen unter der Voraussetzung, dass Art. 2 </w:t>
      </w:r>
      <w:proofErr w:type="spellStart"/>
      <w:r>
        <w:rPr>
          <w:rFonts w:ascii="Times New Roman" w:hAnsi="Times New Roman" w:cs="Times New Roman"/>
          <w:sz w:val="24"/>
          <w:szCs w:val="24"/>
        </w:rPr>
        <w:t>tel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Kraft tritt.</w:t>
      </w:r>
    </w:p>
    <w:p w:rsidR="00787FC5" w:rsidRPr="003F129E" w:rsidRDefault="00787FC5" w:rsidP="00787FC5">
      <w:pPr>
        <w:spacing w:before="240" w:line="262" w:lineRule="auto"/>
        <w:ind w:left="0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129E">
        <w:rPr>
          <w:rFonts w:ascii="Times New Roman" w:hAnsi="Times New Roman" w:cs="Times New Roman"/>
          <w:b/>
          <w:sz w:val="24"/>
          <w:szCs w:val="24"/>
          <w:u w:val="single"/>
        </w:rPr>
        <w:t>zu Art. 3</w:t>
      </w:r>
      <w:r w:rsidR="0022787F" w:rsidRPr="003F129E">
        <w:rPr>
          <w:rFonts w:ascii="Times New Roman" w:hAnsi="Times New Roman" w:cs="Times New Roman"/>
          <w:b/>
          <w:sz w:val="24"/>
          <w:szCs w:val="24"/>
          <w:u w:val="single"/>
        </w:rPr>
        <w:t xml:space="preserve"> Aufgaben</w:t>
      </w:r>
    </w:p>
    <w:p w:rsidR="00787FC5" w:rsidRDefault="00787FC5" w:rsidP="00787FC5">
      <w:pPr>
        <w:spacing w:line="262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Art. 3 Abs. 1 wird als Zweck der NMRI nur die „Förderung der Menschenrechte“ genannt.</w:t>
      </w:r>
      <w:r w:rsidR="00B46647">
        <w:rPr>
          <w:rFonts w:ascii="Times New Roman" w:hAnsi="Times New Roman" w:cs="Times New Roman"/>
          <w:sz w:val="24"/>
          <w:szCs w:val="24"/>
        </w:rPr>
        <w:t xml:space="preserve"> Die gängige </w:t>
      </w:r>
      <w:r w:rsidR="00DA1CC4">
        <w:rPr>
          <w:rFonts w:ascii="Times New Roman" w:hAnsi="Times New Roman" w:cs="Times New Roman"/>
          <w:sz w:val="24"/>
          <w:szCs w:val="24"/>
        </w:rPr>
        <w:t>Zweck-</w:t>
      </w:r>
      <w:r w:rsidR="00B46647">
        <w:rPr>
          <w:rFonts w:ascii="Times New Roman" w:hAnsi="Times New Roman" w:cs="Times New Roman"/>
          <w:sz w:val="24"/>
          <w:szCs w:val="24"/>
        </w:rPr>
        <w:t>Formel</w:t>
      </w:r>
      <w:r w:rsidR="00DA1CC4">
        <w:rPr>
          <w:rFonts w:ascii="Times New Roman" w:hAnsi="Times New Roman" w:cs="Times New Roman"/>
          <w:sz w:val="24"/>
          <w:szCs w:val="24"/>
        </w:rPr>
        <w:t xml:space="preserve"> für NMRI</w:t>
      </w:r>
      <w:r w:rsidR="00B46647">
        <w:rPr>
          <w:rFonts w:ascii="Times New Roman" w:hAnsi="Times New Roman" w:cs="Times New Roman"/>
          <w:sz w:val="24"/>
          <w:szCs w:val="24"/>
        </w:rPr>
        <w:t>, die in den Pariser Prinzipien bereits im Titel und danach regelmässig verwendet wird, heisst aber „</w:t>
      </w:r>
      <w:r w:rsidR="00B46647" w:rsidRPr="00F714FD">
        <w:rPr>
          <w:rFonts w:ascii="Times New Roman" w:hAnsi="Times New Roman" w:cs="Times New Roman"/>
          <w:sz w:val="24"/>
          <w:szCs w:val="24"/>
        </w:rPr>
        <w:t xml:space="preserve">Förderung </w:t>
      </w:r>
      <w:r w:rsidR="00B46647" w:rsidRPr="00F714FD">
        <w:rPr>
          <w:rFonts w:ascii="Times New Roman" w:hAnsi="Times New Roman" w:cs="Times New Roman"/>
          <w:i/>
          <w:sz w:val="24"/>
          <w:szCs w:val="24"/>
        </w:rPr>
        <w:t>und Schutz</w:t>
      </w:r>
      <w:r w:rsidR="00B46647" w:rsidRPr="00F714FD">
        <w:rPr>
          <w:rFonts w:ascii="Times New Roman" w:hAnsi="Times New Roman" w:cs="Times New Roman"/>
          <w:sz w:val="24"/>
          <w:szCs w:val="24"/>
        </w:rPr>
        <w:t xml:space="preserve"> der Menschenrechte</w:t>
      </w:r>
      <w:r w:rsidR="00B46647">
        <w:rPr>
          <w:rFonts w:ascii="Times New Roman" w:hAnsi="Times New Roman" w:cs="Times New Roman"/>
          <w:sz w:val="24"/>
          <w:szCs w:val="24"/>
        </w:rPr>
        <w:t xml:space="preserve">“. </w:t>
      </w:r>
      <w:r w:rsidR="00254287">
        <w:rPr>
          <w:rFonts w:ascii="Times New Roman" w:hAnsi="Times New Roman" w:cs="Times New Roman"/>
          <w:sz w:val="24"/>
          <w:szCs w:val="24"/>
        </w:rPr>
        <w:t xml:space="preserve">Unseres Erachtens gibt es keinen guten Grund für die Auslassung des Schutz-Begriffs, denn mit dieser unspezifischen Verwendung werden keine bestimmten Aktivitäten wie eine </w:t>
      </w:r>
      <w:proofErr w:type="spellStart"/>
      <w:r w:rsidR="00254287">
        <w:rPr>
          <w:rFonts w:ascii="Times New Roman" w:hAnsi="Times New Roman" w:cs="Times New Roman"/>
          <w:sz w:val="24"/>
          <w:szCs w:val="24"/>
        </w:rPr>
        <w:t>Ombudsfunktion</w:t>
      </w:r>
      <w:proofErr w:type="spellEnd"/>
      <w:r w:rsidR="00254287">
        <w:rPr>
          <w:rFonts w:ascii="Times New Roman" w:hAnsi="Times New Roman" w:cs="Times New Roman"/>
          <w:sz w:val="24"/>
          <w:szCs w:val="24"/>
        </w:rPr>
        <w:t xml:space="preserve"> oder behördliche Funktionen impliziert, deren Ausklammerung uns einleuchtet. </w:t>
      </w:r>
      <w:r w:rsidR="00026D2C">
        <w:rPr>
          <w:rFonts w:ascii="Times New Roman" w:hAnsi="Times New Roman" w:cs="Times New Roman"/>
          <w:sz w:val="24"/>
          <w:szCs w:val="24"/>
        </w:rPr>
        <w:t xml:space="preserve">Wir </w:t>
      </w:r>
      <w:r w:rsidR="00254287">
        <w:rPr>
          <w:rFonts w:ascii="Times New Roman" w:hAnsi="Times New Roman" w:cs="Times New Roman"/>
          <w:sz w:val="24"/>
          <w:szCs w:val="24"/>
        </w:rPr>
        <w:t>empfehlen</w:t>
      </w:r>
      <w:r w:rsidR="00B46647" w:rsidRPr="003F129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46647" w:rsidRPr="00026D2C">
        <w:rPr>
          <w:rFonts w:ascii="Times New Roman" w:hAnsi="Times New Roman" w:cs="Times New Roman"/>
          <w:sz w:val="24"/>
          <w:szCs w:val="24"/>
        </w:rPr>
        <w:t xml:space="preserve">die gängige Formel </w:t>
      </w:r>
      <w:r w:rsidR="00530115" w:rsidRPr="003F129E">
        <w:rPr>
          <w:rFonts w:ascii="Times New Roman" w:hAnsi="Times New Roman" w:cs="Times New Roman"/>
          <w:b/>
          <w:sz w:val="24"/>
          <w:szCs w:val="24"/>
        </w:rPr>
        <w:t xml:space="preserve">„Förderung und Schutz der Menschenrechte“ </w:t>
      </w:r>
      <w:r w:rsidR="00B46647" w:rsidRPr="00026D2C">
        <w:rPr>
          <w:rFonts w:ascii="Times New Roman" w:hAnsi="Times New Roman" w:cs="Times New Roman"/>
          <w:sz w:val="24"/>
          <w:szCs w:val="24"/>
        </w:rPr>
        <w:t>auch in Art 3 Abs. 1 zu verwenden.</w:t>
      </w:r>
    </w:p>
    <w:p w:rsidR="00471B2E" w:rsidRDefault="00B46647" w:rsidP="00787FC5">
      <w:pPr>
        <w:spacing w:line="262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 die Aufzählung der Aufgaben in Art. 3 Abs. 1 Buchst. a. bis f. angeht, so fehl</w:t>
      </w:r>
      <w:r w:rsidR="00111F70">
        <w:rPr>
          <w:rFonts w:ascii="Times New Roman" w:hAnsi="Times New Roman" w:cs="Times New Roman"/>
          <w:sz w:val="24"/>
          <w:szCs w:val="24"/>
        </w:rPr>
        <w:t>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14FD">
        <w:rPr>
          <w:rFonts w:ascii="Times New Roman" w:hAnsi="Times New Roman" w:cs="Times New Roman"/>
          <w:sz w:val="24"/>
          <w:szCs w:val="24"/>
        </w:rPr>
        <w:t xml:space="preserve">in der Auflistung </w:t>
      </w:r>
      <w:r>
        <w:rPr>
          <w:rFonts w:ascii="Times New Roman" w:hAnsi="Times New Roman" w:cs="Times New Roman"/>
          <w:sz w:val="24"/>
          <w:szCs w:val="24"/>
        </w:rPr>
        <w:t>offensichtlich die Aufgabe</w:t>
      </w:r>
      <w:r w:rsidR="00111F70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der </w:t>
      </w:r>
      <w:r w:rsidRPr="00111F70">
        <w:rPr>
          <w:rFonts w:ascii="Times New Roman" w:hAnsi="Times New Roman" w:cs="Times New Roman"/>
          <w:sz w:val="24"/>
          <w:szCs w:val="24"/>
        </w:rPr>
        <w:t>Politikberatung</w:t>
      </w:r>
      <w:r w:rsidR="005E0162">
        <w:rPr>
          <w:rFonts w:ascii="Times New Roman" w:hAnsi="Times New Roman" w:cs="Times New Roman"/>
          <w:sz w:val="24"/>
          <w:szCs w:val="24"/>
        </w:rPr>
        <w:t xml:space="preserve"> und des Monitoring</w:t>
      </w:r>
      <w:r>
        <w:rPr>
          <w:rFonts w:ascii="Times New Roman" w:hAnsi="Times New Roman" w:cs="Times New Roman"/>
          <w:sz w:val="24"/>
          <w:szCs w:val="24"/>
        </w:rPr>
        <w:t>.</w:t>
      </w:r>
      <w:r w:rsidR="00471B2E">
        <w:rPr>
          <w:rFonts w:ascii="Times New Roman" w:hAnsi="Times New Roman" w:cs="Times New Roman"/>
          <w:sz w:val="24"/>
          <w:szCs w:val="24"/>
        </w:rPr>
        <w:t xml:space="preserve"> Beide Aufgabenbereiche müssen auch ausserhalb von Dienstleistungen gemäss Art. 5 möglich sein.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0162" w:rsidRPr="005E0162" w:rsidRDefault="00B46647" w:rsidP="00787FC5">
      <w:pPr>
        <w:spacing w:line="262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026D2C">
        <w:rPr>
          <w:rFonts w:ascii="Times New Roman" w:hAnsi="Times New Roman" w:cs="Times New Roman"/>
          <w:sz w:val="24"/>
          <w:szCs w:val="24"/>
        </w:rPr>
        <w:t>Wir empfehlen</w:t>
      </w:r>
      <w:r w:rsidR="00F714FD" w:rsidRPr="00026D2C">
        <w:rPr>
          <w:rFonts w:ascii="Times New Roman" w:hAnsi="Times New Roman" w:cs="Times New Roman"/>
          <w:sz w:val="24"/>
          <w:szCs w:val="24"/>
        </w:rPr>
        <w:t>,</w:t>
      </w:r>
      <w:r w:rsidRPr="00026D2C">
        <w:rPr>
          <w:rFonts w:ascii="Times New Roman" w:hAnsi="Times New Roman" w:cs="Times New Roman"/>
          <w:sz w:val="24"/>
          <w:szCs w:val="24"/>
        </w:rPr>
        <w:t xml:space="preserve"> </w:t>
      </w:r>
      <w:r w:rsidR="009D1626" w:rsidRPr="00026D2C">
        <w:rPr>
          <w:rFonts w:ascii="Times New Roman" w:hAnsi="Times New Roman" w:cs="Times New Roman"/>
          <w:sz w:val="24"/>
          <w:szCs w:val="24"/>
        </w:rPr>
        <w:t xml:space="preserve">der Aufgabenliste </w:t>
      </w:r>
      <w:r w:rsidR="00471B2E" w:rsidRPr="00026D2C">
        <w:rPr>
          <w:rFonts w:ascii="Times New Roman" w:hAnsi="Times New Roman" w:cs="Times New Roman"/>
          <w:sz w:val="24"/>
          <w:szCs w:val="24"/>
        </w:rPr>
        <w:t xml:space="preserve">unter Art. 3 Abs. 1 </w:t>
      </w:r>
      <w:r w:rsidR="00842636">
        <w:rPr>
          <w:rFonts w:ascii="Times New Roman" w:hAnsi="Times New Roman" w:cs="Times New Roman"/>
          <w:sz w:val="24"/>
          <w:szCs w:val="24"/>
        </w:rPr>
        <w:t xml:space="preserve">die folgenden Punkte </w:t>
      </w:r>
      <w:r w:rsidR="00F714FD" w:rsidRPr="00026D2C">
        <w:rPr>
          <w:rFonts w:ascii="Times New Roman" w:hAnsi="Times New Roman" w:cs="Times New Roman"/>
          <w:sz w:val="24"/>
          <w:szCs w:val="24"/>
        </w:rPr>
        <w:t>beizufügen:</w:t>
      </w:r>
      <w:r w:rsidR="00530115" w:rsidRPr="00026D2C">
        <w:rPr>
          <w:rFonts w:ascii="Times New Roman" w:hAnsi="Times New Roman" w:cs="Times New Roman"/>
          <w:sz w:val="24"/>
          <w:szCs w:val="24"/>
        </w:rPr>
        <w:t xml:space="preserve"> </w:t>
      </w:r>
      <w:r w:rsidR="005E0162" w:rsidRPr="00026D2C">
        <w:rPr>
          <w:rFonts w:ascii="Times New Roman" w:hAnsi="Times New Roman" w:cs="Times New Roman"/>
          <w:sz w:val="24"/>
          <w:szCs w:val="24"/>
        </w:rPr>
        <w:br/>
      </w:r>
      <w:r w:rsidR="00530115" w:rsidRPr="003F129E">
        <w:rPr>
          <w:rFonts w:ascii="Times New Roman" w:hAnsi="Times New Roman" w:cs="Times New Roman"/>
          <w:b/>
          <w:sz w:val="24"/>
          <w:szCs w:val="24"/>
        </w:rPr>
        <w:t>„g. Politikberatung, insbesondere Beratung des Bundesrats, des Parlaments, der Verwaltung und der Kantone“</w:t>
      </w:r>
      <w:r w:rsidR="005E0162">
        <w:rPr>
          <w:rFonts w:ascii="Times New Roman" w:hAnsi="Times New Roman" w:cs="Times New Roman"/>
          <w:sz w:val="24"/>
          <w:szCs w:val="24"/>
        </w:rPr>
        <w:br/>
      </w:r>
      <w:r w:rsidR="005E0162" w:rsidRPr="005E0162">
        <w:rPr>
          <w:rFonts w:ascii="Times New Roman" w:hAnsi="Times New Roman" w:cs="Times New Roman"/>
          <w:b/>
          <w:sz w:val="24"/>
          <w:szCs w:val="24"/>
        </w:rPr>
        <w:t>„f. Monitoring der Menschenrechtslage in der Schweiz“</w:t>
      </w:r>
    </w:p>
    <w:p w:rsidR="00302BA2" w:rsidRDefault="00530115" w:rsidP="00842636">
      <w:pPr>
        <w:spacing w:before="240" w:line="262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 </w:t>
      </w:r>
      <w:r w:rsidR="001D3855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Erläuternden Bericht</w:t>
      </w:r>
      <w:r w:rsidR="001D3855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zu Art. 3 wird als ein Hauptunterschied zum SKMR betont, die NMRI könne „von sich aus tätig werden“ und sie habe die „Befugnis, eigenständig Themen seiner (sic) Wahl zu kommunizieren“</w:t>
      </w:r>
      <w:r w:rsidR="001D3855">
        <w:rPr>
          <w:rFonts w:ascii="Times New Roman" w:hAnsi="Times New Roman" w:cs="Times New Roman"/>
          <w:sz w:val="24"/>
          <w:szCs w:val="24"/>
        </w:rPr>
        <w:t xml:space="preserve"> (S.19)</w:t>
      </w:r>
      <w:r>
        <w:rPr>
          <w:rFonts w:ascii="Times New Roman" w:hAnsi="Times New Roman" w:cs="Times New Roman"/>
          <w:sz w:val="24"/>
          <w:szCs w:val="24"/>
        </w:rPr>
        <w:t xml:space="preserve">. Dieser Punkt ist u.E. so </w:t>
      </w:r>
      <w:r w:rsidR="001D3855">
        <w:rPr>
          <w:rFonts w:ascii="Times New Roman" w:hAnsi="Times New Roman" w:cs="Times New Roman"/>
          <w:sz w:val="24"/>
          <w:szCs w:val="24"/>
        </w:rPr>
        <w:t>relevant</w:t>
      </w:r>
      <w:r>
        <w:rPr>
          <w:rFonts w:ascii="Times New Roman" w:hAnsi="Times New Roman" w:cs="Times New Roman"/>
          <w:sz w:val="24"/>
          <w:szCs w:val="24"/>
        </w:rPr>
        <w:t xml:space="preserve">, dass er  </w:t>
      </w:r>
      <w:r w:rsidR="001D3855">
        <w:rPr>
          <w:rFonts w:ascii="Times New Roman" w:hAnsi="Times New Roman" w:cs="Times New Roman"/>
          <w:sz w:val="24"/>
          <w:szCs w:val="24"/>
        </w:rPr>
        <w:t xml:space="preserve">in einem zusätzlichen </w:t>
      </w:r>
      <w:r w:rsidR="00401E15">
        <w:rPr>
          <w:rFonts w:ascii="Times New Roman" w:hAnsi="Times New Roman" w:cs="Times New Roman"/>
          <w:sz w:val="24"/>
          <w:szCs w:val="24"/>
        </w:rPr>
        <w:t xml:space="preserve">ersten Absatz </w:t>
      </w:r>
      <w:r w:rsidR="001D3855">
        <w:rPr>
          <w:rFonts w:ascii="Times New Roman" w:hAnsi="Times New Roman" w:cs="Times New Roman"/>
          <w:sz w:val="24"/>
          <w:szCs w:val="24"/>
        </w:rPr>
        <w:t xml:space="preserve">im </w:t>
      </w:r>
      <w:r w:rsidR="00401E15">
        <w:rPr>
          <w:rFonts w:ascii="Times New Roman" w:hAnsi="Times New Roman" w:cs="Times New Roman"/>
          <w:sz w:val="24"/>
          <w:szCs w:val="24"/>
        </w:rPr>
        <w:t xml:space="preserve">Art. 3 </w:t>
      </w:r>
      <w:r w:rsidRPr="00F714FD">
        <w:rPr>
          <w:rFonts w:ascii="Times New Roman" w:hAnsi="Times New Roman" w:cs="Times New Roman"/>
          <w:sz w:val="24"/>
          <w:szCs w:val="24"/>
        </w:rPr>
        <w:t>explizit erwähnt</w:t>
      </w:r>
      <w:r w:rsidR="001D3855">
        <w:rPr>
          <w:rFonts w:ascii="Times New Roman" w:hAnsi="Times New Roman" w:cs="Times New Roman"/>
          <w:sz w:val="24"/>
          <w:szCs w:val="24"/>
        </w:rPr>
        <w:t xml:space="preserve"> werden sollte:</w:t>
      </w:r>
    </w:p>
    <w:p w:rsidR="00530115" w:rsidRDefault="003F463F" w:rsidP="00401E15">
      <w:pPr>
        <w:spacing w:before="0" w:line="262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C61C1">
        <w:rPr>
          <w:rFonts w:ascii="Times New Roman" w:hAnsi="Times New Roman" w:cs="Times New Roman"/>
          <w:b/>
          <w:sz w:val="24"/>
          <w:szCs w:val="24"/>
        </w:rPr>
        <w:t>„</w:t>
      </w:r>
      <w:r w:rsidR="00401E15" w:rsidRPr="00401E15">
        <w:rPr>
          <w:rFonts w:ascii="Times New Roman" w:hAnsi="Times New Roman" w:cs="Times New Roman"/>
          <w:b/>
          <w:sz w:val="24"/>
          <w:szCs w:val="24"/>
        </w:rPr>
        <w:t>Art. 3 Abs. 1 [neu]</w:t>
      </w:r>
      <w:r w:rsidR="00401E15">
        <w:rPr>
          <w:rFonts w:ascii="Times New Roman" w:hAnsi="Times New Roman" w:cs="Times New Roman"/>
          <w:sz w:val="24"/>
          <w:szCs w:val="24"/>
        </w:rPr>
        <w:t xml:space="preserve"> </w:t>
      </w:r>
      <w:r w:rsidRPr="002C61C1">
        <w:rPr>
          <w:rFonts w:ascii="Times New Roman" w:hAnsi="Times New Roman" w:cs="Times New Roman"/>
          <w:b/>
          <w:sz w:val="24"/>
          <w:szCs w:val="24"/>
        </w:rPr>
        <w:t>Die NMRI hat die Befugnis, von sich aus tätig zu werden und eigenständig zu Themen eigener Wahl zu kommunizieren.</w:t>
      </w:r>
      <w:r>
        <w:rPr>
          <w:rFonts w:ascii="Times New Roman" w:hAnsi="Times New Roman" w:cs="Times New Roman"/>
          <w:b/>
          <w:sz w:val="24"/>
          <w:szCs w:val="24"/>
        </w:rPr>
        <w:t>“</w:t>
      </w:r>
    </w:p>
    <w:p w:rsidR="005E0162" w:rsidRDefault="00E07DD6" w:rsidP="00842636">
      <w:pPr>
        <w:spacing w:before="240" w:line="262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Ebenfalls im </w:t>
      </w:r>
      <w:r w:rsidR="001D3855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Erläuternden Bericht</w:t>
      </w:r>
      <w:r w:rsidR="001D3855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zu Art. 3 steht der Satz: „Die Menschenrechtsaussenpolitik der Schweiz wird hingegen vom Aufgabenbereich der NMRI grundsätzlich ausgeschlossen.“</w:t>
      </w:r>
      <w:r w:rsidR="001D3855">
        <w:rPr>
          <w:rFonts w:ascii="Times New Roman" w:hAnsi="Times New Roman" w:cs="Times New Roman"/>
          <w:sz w:val="24"/>
          <w:szCs w:val="24"/>
        </w:rPr>
        <w:t xml:space="preserve"> (S. 19)</w:t>
      </w:r>
      <w:r>
        <w:rPr>
          <w:rFonts w:ascii="Times New Roman" w:hAnsi="Times New Roman" w:cs="Times New Roman"/>
          <w:sz w:val="24"/>
          <w:szCs w:val="24"/>
        </w:rPr>
        <w:t xml:space="preserve"> Diese Bemerkung erscheint uns als sachfremd und willkürlich; denn für alle Fragen der Politikkohärenz im Bereich der Menschenrechte ist es notwendig, die </w:t>
      </w:r>
      <w:r w:rsidR="001D3855">
        <w:rPr>
          <w:rFonts w:ascii="Times New Roman" w:hAnsi="Times New Roman" w:cs="Times New Roman"/>
          <w:sz w:val="24"/>
          <w:szCs w:val="24"/>
        </w:rPr>
        <w:t>Menschenrechtsaussen</w:t>
      </w:r>
      <w:r w:rsidRPr="001D3855">
        <w:rPr>
          <w:rFonts w:ascii="Times New Roman" w:hAnsi="Times New Roman" w:cs="Times New Roman"/>
          <w:sz w:val="24"/>
          <w:szCs w:val="24"/>
        </w:rPr>
        <w:t>polit</w:t>
      </w:r>
      <w:r w:rsidR="006E0E78" w:rsidRPr="001D3855">
        <w:rPr>
          <w:rFonts w:ascii="Times New Roman" w:hAnsi="Times New Roman" w:cs="Times New Roman"/>
          <w:sz w:val="24"/>
          <w:szCs w:val="24"/>
        </w:rPr>
        <w:t>i</w:t>
      </w:r>
      <w:r w:rsidRPr="001D3855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einzubeziehen. </w:t>
      </w:r>
      <w:r w:rsidR="00454B1D">
        <w:rPr>
          <w:rFonts w:ascii="Times New Roman" w:hAnsi="Times New Roman" w:cs="Times New Roman"/>
          <w:sz w:val="24"/>
          <w:szCs w:val="24"/>
        </w:rPr>
        <w:t>Viele Sachfragen wie z.B. die Kriegsmateri</w:t>
      </w:r>
      <w:r w:rsidR="001D3855">
        <w:rPr>
          <w:rFonts w:ascii="Times New Roman" w:hAnsi="Times New Roman" w:cs="Times New Roman"/>
          <w:sz w:val="24"/>
          <w:szCs w:val="24"/>
        </w:rPr>
        <w:t>alausfuhr haben ja ohnehin einen wesentlich</w:t>
      </w:r>
      <w:r w:rsidR="00454B1D">
        <w:rPr>
          <w:rFonts w:ascii="Times New Roman" w:hAnsi="Times New Roman" w:cs="Times New Roman"/>
          <w:sz w:val="24"/>
          <w:szCs w:val="24"/>
        </w:rPr>
        <w:t xml:space="preserve"> grenzüberschreitenden Aspekt; dabei die Dimension der Menschenrechtsaussenpolitik ausklammern zu wollen, halten wir für untauglich und dysfunktional. </w:t>
      </w:r>
      <w:r w:rsidR="001075D3">
        <w:rPr>
          <w:rFonts w:ascii="Times New Roman" w:hAnsi="Times New Roman" w:cs="Times New Roman"/>
          <w:sz w:val="24"/>
          <w:szCs w:val="24"/>
        </w:rPr>
        <w:t>Im Übrigen fordern a</w:t>
      </w:r>
      <w:r w:rsidR="005E0162">
        <w:rPr>
          <w:rFonts w:ascii="Times New Roman" w:hAnsi="Times New Roman" w:cs="Times New Roman"/>
          <w:sz w:val="24"/>
          <w:szCs w:val="24"/>
        </w:rPr>
        <w:t>u</w:t>
      </w:r>
      <w:r w:rsidR="006E2CF6">
        <w:rPr>
          <w:rFonts w:ascii="Times New Roman" w:hAnsi="Times New Roman" w:cs="Times New Roman"/>
          <w:sz w:val="24"/>
          <w:szCs w:val="24"/>
        </w:rPr>
        <w:t xml:space="preserve">ch die Pariser Prinzipien </w:t>
      </w:r>
      <w:r w:rsidR="005E0162">
        <w:rPr>
          <w:rFonts w:ascii="Times New Roman" w:hAnsi="Times New Roman" w:cs="Times New Roman"/>
          <w:sz w:val="24"/>
          <w:szCs w:val="24"/>
        </w:rPr>
        <w:t xml:space="preserve">ein möglichst breites Mandat. </w:t>
      </w:r>
    </w:p>
    <w:p w:rsidR="00530115" w:rsidRDefault="005E0162" w:rsidP="00787FC5">
      <w:pPr>
        <w:spacing w:line="262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Wir sind </w:t>
      </w:r>
      <w:r w:rsidR="003F463F">
        <w:rPr>
          <w:rFonts w:ascii="Times New Roman" w:hAnsi="Times New Roman" w:cs="Times New Roman"/>
          <w:sz w:val="24"/>
          <w:szCs w:val="24"/>
        </w:rPr>
        <w:t xml:space="preserve">dezidiert </w:t>
      </w:r>
      <w:r w:rsidR="00E07DD6" w:rsidRPr="001075D3">
        <w:rPr>
          <w:rFonts w:ascii="Times New Roman" w:hAnsi="Times New Roman" w:cs="Times New Roman"/>
          <w:sz w:val="24"/>
          <w:szCs w:val="24"/>
        </w:rPr>
        <w:t xml:space="preserve">der Auffassung, dass </w:t>
      </w:r>
      <w:r w:rsidR="00454B1D">
        <w:rPr>
          <w:rFonts w:ascii="Times New Roman" w:hAnsi="Times New Roman" w:cs="Times New Roman"/>
          <w:sz w:val="24"/>
          <w:szCs w:val="24"/>
        </w:rPr>
        <w:t>die Beschäftigung der</w:t>
      </w:r>
      <w:r w:rsidR="00E07DD6" w:rsidRPr="001075D3">
        <w:rPr>
          <w:rFonts w:ascii="Times New Roman" w:hAnsi="Times New Roman" w:cs="Times New Roman"/>
          <w:sz w:val="24"/>
          <w:szCs w:val="24"/>
        </w:rPr>
        <w:t xml:space="preserve"> NMRI </w:t>
      </w:r>
      <w:r w:rsidR="001D3855">
        <w:rPr>
          <w:rFonts w:ascii="Times New Roman" w:hAnsi="Times New Roman" w:cs="Times New Roman"/>
          <w:sz w:val="24"/>
          <w:szCs w:val="24"/>
        </w:rPr>
        <w:t>mit allen international anerkannten Menschenrechten in</w:t>
      </w:r>
      <w:r w:rsidR="00454B1D">
        <w:rPr>
          <w:rFonts w:ascii="Times New Roman" w:hAnsi="Times New Roman" w:cs="Times New Roman"/>
          <w:sz w:val="24"/>
          <w:szCs w:val="24"/>
        </w:rPr>
        <w:t xml:space="preserve"> der </w:t>
      </w:r>
      <w:r w:rsidR="00E07DD6" w:rsidRPr="001075D3">
        <w:rPr>
          <w:rFonts w:ascii="Times New Roman" w:hAnsi="Times New Roman" w:cs="Times New Roman"/>
          <w:sz w:val="24"/>
          <w:szCs w:val="24"/>
        </w:rPr>
        <w:t xml:space="preserve">Innen- und Aussenpolitik </w:t>
      </w:r>
      <w:r w:rsidR="001075D3">
        <w:rPr>
          <w:rFonts w:ascii="Times New Roman" w:hAnsi="Times New Roman" w:cs="Times New Roman"/>
          <w:sz w:val="24"/>
          <w:szCs w:val="24"/>
        </w:rPr>
        <w:t xml:space="preserve">im Gesetz </w:t>
      </w:r>
      <w:r w:rsidR="00E07DD6" w:rsidRPr="001075D3">
        <w:rPr>
          <w:rFonts w:ascii="Times New Roman" w:hAnsi="Times New Roman" w:cs="Times New Roman"/>
          <w:sz w:val="24"/>
          <w:szCs w:val="24"/>
        </w:rPr>
        <w:t xml:space="preserve">zu </w:t>
      </w:r>
      <w:r w:rsidR="00471B2E">
        <w:rPr>
          <w:rFonts w:ascii="Times New Roman" w:hAnsi="Times New Roman" w:cs="Times New Roman"/>
          <w:sz w:val="24"/>
          <w:szCs w:val="24"/>
        </w:rPr>
        <w:t>verankern</w:t>
      </w:r>
      <w:r w:rsidR="00E07DD6" w:rsidRPr="001075D3">
        <w:rPr>
          <w:rFonts w:ascii="Times New Roman" w:hAnsi="Times New Roman" w:cs="Times New Roman"/>
          <w:sz w:val="24"/>
          <w:szCs w:val="24"/>
        </w:rPr>
        <w:t xml:space="preserve"> ist. </w:t>
      </w:r>
      <w:r w:rsidR="00E07DD6">
        <w:rPr>
          <w:rFonts w:ascii="Times New Roman" w:hAnsi="Times New Roman" w:cs="Times New Roman"/>
          <w:sz w:val="24"/>
          <w:szCs w:val="24"/>
        </w:rPr>
        <w:t xml:space="preserve">Dies könnte </w:t>
      </w:r>
      <w:r w:rsidR="003F463F">
        <w:rPr>
          <w:rFonts w:ascii="Times New Roman" w:hAnsi="Times New Roman" w:cs="Times New Roman"/>
          <w:sz w:val="24"/>
          <w:szCs w:val="24"/>
        </w:rPr>
        <w:t xml:space="preserve">ebenfalls </w:t>
      </w:r>
      <w:r w:rsidR="00E07DD6">
        <w:rPr>
          <w:rFonts w:ascii="Times New Roman" w:hAnsi="Times New Roman" w:cs="Times New Roman"/>
          <w:sz w:val="24"/>
          <w:szCs w:val="24"/>
        </w:rPr>
        <w:t xml:space="preserve">im oben </w:t>
      </w:r>
      <w:r w:rsidR="003F463F">
        <w:rPr>
          <w:rFonts w:ascii="Times New Roman" w:hAnsi="Times New Roman" w:cs="Times New Roman"/>
          <w:sz w:val="24"/>
          <w:szCs w:val="24"/>
        </w:rPr>
        <w:t>angeregten</w:t>
      </w:r>
      <w:r w:rsidR="00E07DD6">
        <w:rPr>
          <w:rFonts w:ascii="Times New Roman" w:hAnsi="Times New Roman" w:cs="Times New Roman"/>
          <w:sz w:val="24"/>
          <w:szCs w:val="24"/>
        </w:rPr>
        <w:t xml:space="preserve"> zusätzlichen </w:t>
      </w:r>
      <w:r w:rsidR="003F463F">
        <w:rPr>
          <w:rFonts w:ascii="Times New Roman" w:hAnsi="Times New Roman" w:cs="Times New Roman"/>
          <w:sz w:val="24"/>
          <w:szCs w:val="24"/>
        </w:rPr>
        <w:t xml:space="preserve">Art. 3 Abs. 1 [neu] </w:t>
      </w:r>
      <w:r w:rsidR="00E07DD6">
        <w:rPr>
          <w:rFonts w:ascii="Times New Roman" w:hAnsi="Times New Roman" w:cs="Times New Roman"/>
          <w:sz w:val="24"/>
          <w:szCs w:val="24"/>
        </w:rPr>
        <w:t>geschehen</w:t>
      </w:r>
      <w:r w:rsidR="001D3855">
        <w:rPr>
          <w:rFonts w:ascii="Times New Roman" w:hAnsi="Times New Roman" w:cs="Times New Roman"/>
          <w:sz w:val="24"/>
          <w:szCs w:val="24"/>
        </w:rPr>
        <w:t xml:space="preserve"> mit folgendem Zusatz:</w:t>
      </w:r>
    </w:p>
    <w:p w:rsidR="009D1626" w:rsidRPr="002C61C1" w:rsidRDefault="003F463F" w:rsidP="00401E15">
      <w:pPr>
        <w:spacing w:before="0" w:line="262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„Zum</w:t>
      </w:r>
      <w:r w:rsidR="00471B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762A">
        <w:rPr>
          <w:rFonts w:ascii="Times New Roman" w:hAnsi="Times New Roman" w:cs="Times New Roman"/>
          <w:b/>
          <w:sz w:val="24"/>
          <w:szCs w:val="24"/>
        </w:rPr>
        <w:t>Gegenstands</w:t>
      </w:r>
      <w:r w:rsidR="00471B2E">
        <w:rPr>
          <w:rFonts w:ascii="Times New Roman" w:hAnsi="Times New Roman" w:cs="Times New Roman"/>
          <w:b/>
          <w:sz w:val="24"/>
          <w:szCs w:val="24"/>
        </w:rPr>
        <w:t>bereich</w:t>
      </w:r>
      <w:r w:rsidR="002C61C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der NMRI </w:t>
      </w:r>
      <w:r w:rsidR="002C61C1">
        <w:rPr>
          <w:rFonts w:ascii="Times New Roman" w:hAnsi="Times New Roman" w:cs="Times New Roman"/>
          <w:b/>
          <w:sz w:val="24"/>
          <w:szCs w:val="24"/>
        </w:rPr>
        <w:t xml:space="preserve">gehören </w:t>
      </w:r>
      <w:r w:rsidR="00F8762A">
        <w:rPr>
          <w:rFonts w:ascii="Times New Roman" w:hAnsi="Times New Roman" w:cs="Times New Roman"/>
          <w:b/>
          <w:sz w:val="24"/>
          <w:szCs w:val="24"/>
        </w:rPr>
        <w:t xml:space="preserve">Fragen der Umsetzung des </w:t>
      </w:r>
      <w:r>
        <w:rPr>
          <w:rFonts w:ascii="Times New Roman" w:hAnsi="Times New Roman" w:cs="Times New Roman"/>
          <w:b/>
          <w:sz w:val="24"/>
          <w:szCs w:val="24"/>
        </w:rPr>
        <w:t>gesamten</w:t>
      </w:r>
      <w:r w:rsidR="00F8762A">
        <w:rPr>
          <w:rFonts w:ascii="Times New Roman" w:hAnsi="Times New Roman" w:cs="Times New Roman"/>
          <w:b/>
          <w:sz w:val="24"/>
          <w:szCs w:val="24"/>
        </w:rPr>
        <w:t xml:space="preserve"> Spektrums der Menschenrechte </w:t>
      </w:r>
      <w:r>
        <w:rPr>
          <w:rFonts w:ascii="Times New Roman" w:hAnsi="Times New Roman" w:cs="Times New Roman"/>
          <w:b/>
          <w:sz w:val="24"/>
          <w:szCs w:val="24"/>
        </w:rPr>
        <w:t>in der</w:t>
      </w:r>
      <w:r w:rsidR="001075D3" w:rsidRPr="002C61C1">
        <w:rPr>
          <w:rFonts w:ascii="Times New Roman" w:hAnsi="Times New Roman" w:cs="Times New Roman"/>
          <w:b/>
          <w:sz w:val="24"/>
          <w:szCs w:val="24"/>
        </w:rPr>
        <w:t xml:space="preserve"> Innen- und Aussenpolitik.</w:t>
      </w:r>
      <w:r w:rsidR="002C61C1" w:rsidRPr="002C61C1">
        <w:rPr>
          <w:rFonts w:ascii="Times New Roman" w:hAnsi="Times New Roman" w:cs="Times New Roman"/>
          <w:b/>
          <w:sz w:val="24"/>
          <w:szCs w:val="24"/>
        </w:rPr>
        <w:t>“</w:t>
      </w:r>
    </w:p>
    <w:p w:rsidR="002E3100" w:rsidRDefault="002E3100" w:rsidP="0022787F">
      <w:pPr>
        <w:spacing w:before="240" w:line="262" w:lineRule="auto"/>
        <w:ind w:left="0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zu Art. 5 Pluralistische Vertretung gesellschaftlicher Kräfte</w:t>
      </w:r>
    </w:p>
    <w:p w:rsidR="002E3100" w:rsidRDefault="002E3100" w:rsidP="002E3100">
      <w:pPr>
        <w:spacing w:line="262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Wir begrüssen es, dass das Organisationsprinzip des gesellschaftlichen Pluralismus ins den Gesetzesentwurf aufgenommen wurde und dass im „Erläuternden Bericht“ zu Art. 5 der Begriff der „beteiligten gesellschaftlichen Kräfte“ erläutert wird.</w:t>
      </w:r>
    </w:p>
    <w:p w:rsidR="00454B1D" w:rsidRDefault="002E3100" w:rsidP="002E3100">
      <w:pPr>
        <w:spacing w:line="262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Allerdings sind wir der Auffassung, </w:t>
      </w:r>
      <w:r w:rsidR="00A556C2">
        <w:rPr>
          <w:rFonts w:ascii="Times New Roman" w:hAnsi="Times New Roman" w:cs="Times New Roman"/>
          <w:sz w:val="24"/>
          <w:szCs w:val="24"/>
        </w:rPr>
        <w:t xml:space="preserve">dass </w:t>
      </w:r>
      <w:r w:rsidR="00F714FD">
        <w:rPr>
          <w:rFonts w:ascii="Times New Roman" w:hAnsi="Times New Roman" w:cs="Times New Roman"/>
          <w:sz w:val="24"/>
          <w:szCs w:val="24"/>
        </w:rPr>
        <w:t xml:space="preserve">diese Bestimmung nicht ausreichend ist, um den Rahmen für die Organisationsstruktur abzustecken. </w:t>
      </w:r>
      <w:r w:rsidR="005700E0">
        <w:rPr>
          <w:rFonts w:ascii="Times New Roman" w:hAnsi="Times New Roman" w:cs="Times New Roman"/>
          <w:sz w:val="24"/>
          <w:szCs w:val="24"/>
        </w:rPr>
        <w:t xml:space="preserve">Diesbezüglich gibt es viele offene Fragen, die vom Bund geregelt werden müssten, etwa </w:t>
      </w:r>
      <w:r w:rsidR="006534EB">
        <w:rPr>
          <w:rFonts w:ascii="Times New Roman" w:hAnsi="Times New Roman" w:cs="Times New Roman"/>
          <w:sz w:val="24"/>
          <w:szCs w:val="24"/>
        </w:rPr>
        <w:t>das Wahlprozedere für die</w:t>
      </w:r>
      <w:r w:rsidR="005700E0">
        <w:rPr>
          <w:rFonts w:ascii="Times New Roman" w:hAnsi="Times New Roman" w:cs="Times New Roman"/>
          <w:sz w:val="24"/>
          <w:szCs w:val="24"/>
        </w:rPr>
        <w:t xml:space="preserve"> Entscheidungsgremien der NMRI oder die </w:t>
      </w:r>
      <w:r w:rsidR="006534EB">
        <w:rPr>
          <w:rFonts w:ascii="Times New Roman" w:hAnsi="Times New Roman" w:cs="Times New Roman"/>
          <w:sz w:val="24"/>
          <w:szCs w:val="24"/>
        </w:rPr>
        <w:t>Wahl des Direktoriums</w:t>
      </w:r>
      <w:r w:rsidR="005700E0">
        <w:rPr>
          <w:rFonts w:ascii="Times New Roman" w:hAnsi="Times New Roman" w:cs="Times New Roman"/>
          <w:sz w:val="24"/>
          <w:szCs w:val="24"/>
        </w:rPr>
        <w:t xml:space="preserve">. Auch personalrechtliche Fragen, ob zum Beispiel die </w:t>
      </w:r>
      <w:r w:rsidR="006534EB">
        <w:rPr>
          <w:rFonts w:ascii="Times New Roman" w:hAnsi="Times New Roman" w:cs="Times New Roman"/>
          <w:sz w:val="24"/>
          <w:szCs w:val="24"/>
        </w:rPr>
        <w:t>Mitglieder des Direktoriums</w:t>
      </w:r>
      <w:r w:rsidR="005700E0">
        <w:rPr>
          <w:rFonts w:ascii="Times New Roman" w:hAnsi="Times New Roman" w:cs="Times New Roman"/>
          <w:sz w:val="24"/>
          <w:szCs w:val="24"/>
        </w:rPr>
        <w:t xml:space="preserve"> </w:t>
      </w:r>
      <w:r w:rsidR="00454B1D">
        <w:rPr>
          <w:rFonts w:ascii="Times New Roman" w:hAnsi="Times New Roman" w:cs="Times New Roman"/>
          <w:sz w:val="24"/>
          <w:szCs w:val="24"/>
        </w:rPr>
        <w:t xml:space="preserve">sowohl für die NMRI wie für ein bestimmtes Universitätsinstitut tätig sein </w:t>
      </w:r>
      <w:r w:rsidR="006534EB">
        <w:rPr>
          <w:rFonts w:ascii="Times New Roman" w:hAnsi="Times New Roman" w:cs="Times New Roman"/>
          <w:sz w:val="24"/>
          <w:szCs w:val="24"/>
        </w:rPr>
        <w:t>dürfen</w:t>
      </w:r>
      <w:r w:rsidR="00454B1D">
        <w:rPr>
          <w:rFonts w:ascii="Times New Roman" w:hAnsi="Times New Roman" w:cs="Times New Roman"/>
          <w:sz w:val="24"/>
          <w:szCs w:val="24"/>
        </w:rPr>
        <w:t xml:space="preserve">, können nicht der vertraglich gebundenen Hochschule überlassen werden, sondern müssen vorgängig geregelt werden. </w:t>
      </w:r>
    </w:p>
    <w:p w:rsidR="002E3100" w:rsidRDefault="00454B1D" w:rsidP="002E3100">
      <w:pPr>
        <w:spacing w:line="262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Wir halten eine </w:t>
      </w:r>
      <w:r w:rsidRPr="006534EB">
        <w:rPr>
          <w:rFonts w:ascii="Times New Roman" w:hAnsi="Times New Roman" w:cs="Times New Roman"/>
          <w:b/>
          <w:sz w:val="24"/>
          <w:szCs w:val="24"/>
        </w:rPr>
        <w:t>Verordnung zum vorliegenden Gesetz</w:t>
      </w:r>
      <w:r>
        <w:rPr>
          <w:rFonts w:ascii="Times New Roman" w:hAnsi="Times New Roman" w:cs="Times New Roman"/>
          <w:sz w:val="24"/>
          <w:szCs w:val="24"/>
        </w:rPr>
        <w:t xml:space="preserve"> für das richtig</w:t>
      </w:r>
      <w:r w:rsidR="006534EB">
        <w:rPr>
          <w:rFonts w:ascii="Times New Roman" w:hAnsi="Times New Roman" w:cs="Times New Roman"/>
          <w:sz w:val="24"/>
          <w:szCs w:val="24"/>
        </w:rPr>
        <w:t>e Instrument für solche Rahmenr</w:t>
      </w:r>
      <w:r>
        <w:rPr>
          <w:rFonts w:ascii="Times New Roman" w:hAnsi="Times New Roman" w:cs="Times New Roman"/>
          <w:sz w:val="24"/>
          <w:szCs w:val="24"/>
        </w:rPr>
        <w:t xml:space="preserve">egelungen. </w:t>
      </w:r>
      <w:r w:rsidR="00F714FD">
        <w:rPr>
          <w:rFonts w:ascii="Times New Roman" w:hAnsi="Times New Roman" w:cs="Times New Roman"/>
          <w:sz w:val="24"/>
          <w:szCs w:val="24"/>
        </w:rPr>
        <w:t>Deshalb regen wir folgende Ergänzung an:</w:t>
      </w:r>
    </w:p>
    <w:p w:rsidR="00F714FD" w:rsidRPr="00F714FD" w:rsidRDefault="00F714FD" w:rsidP="00401E15">
      <w:pPr>
        <w:spacing w:before="0" w:line="262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F714FD">
        <w:rPr>
          <w:rFonts w:ascii="Times New Roman" w:hAnsi="Times New Roman" w:cs="Times New Roman"/>
          <w:b/>
          <w:sz w:val="24"/>
          <w:szCs w:val="24"/>
        </w:rPr>
        <w:t>„Art. 5 Abs. 2 (neu): Der organisatorische Rahmen der NMRI wird in Übereinstimmung mit den Pariser Prinzipien in einer Verordnung zum Gesetz festgelegt.“</w:t>
      </w:r>
    </w:p>
    <w:p w:rsidR="00F714FD" w:rsidRPr="002E3100" w:rsidRDefault="00F714FD" w:rsidP="002E3100">
      <w:pPr>
        <w:spacing w:line="262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Diesen Zusatz vorausgesetzt, müsste </w:t>
      </w:r>
      <w:r w:rsidRPr="005700E0">
        <w:rPr>
          <w:rFonts w:ascii="Times New Roman" w:hAnsi="Times New Roman" w:cs="Times New Roman"/>
          <w:b/>
          <w:sz w:val="24"/>
          <w:szCs w:val="24"/>
        </w:rPr>
        <w:t>Art. 5 neu mit „Organisation“</w:t>
      </w:r>
      <w:r>
        <w:rPr>
          <w:rFonts w:ascii="Times New Roman" w:hAnsi="Times New Roman" w:cs="Times New Roman"/>
          <w:sz w:val="24"/>
          <w:szCs w:val="24"/>
        </w:rPr>
        <w:t xml:space="preserve"> betitelt werden.</w:t>
      </w:r>
    </w:p>
    <w:p w:rsidR="0022787F" w:rsidRPr="003F129E" w:rsidRDefault="0022787F" w:rsidP="0022787F">
      <w:pPr>
        <w:spacing w:before="240" w:line="262" w:lineRule="auto"/>
        <w:ind w:left="0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129E">
        <w:rPr>
          <w:rFonts w:ascii="Times New Roman" w:hAnsi="Times New Roman" w:cs="Times New Roman"/>
          <w:b/>
          <w:sz w:val="24"/>
          <w:szCs w:val="24"/>
          <w:u w:val="single"/>
        </w:rPr>
        <w:t>zu Art. 8 Unabhängigkeit</w:t>
      </w:r>
    </w:p>
    <w:p w:rsidR="00DA1CC4" w:rsidRDefault="004A60F7" w:rsidP="0022787F">
      <w:pPr>
        <w:spacing w:line="262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8 garantiert die Unabhängigkeit der NMRI in ihrer Aufgabenerfüllung zum einen gegenüber dem Bund, zum andern gegenüber der Trägerschaft. Dies </w:t>
      </w:r>
      <w:r w:rsidR="00A556C2">
        <w:rPr>
          <w:rFonts w:ascii="Times New Roman" w:hAnsi="Times New Roman" w:cs="Times New Roman"/>
          <w:sz w:val="24"/>
          <w:szCs w:val="24"/>
        </w:rPr>
        <w:t>erscheint</w:t>
      </w:r>
      <w:r>
        <w:rPr>
          <w:rFonts w:ascii="Times New Roman" w:hAnsi="Times New Roman" w:cs="Times New Roman"/>
          <w:sz w:val="24"/>
          <w:szCs w:val="24"/>
        </w:rPr>
        <w:t xml:space="preserve"> auf den ersten Blick </w:t>
      </w:r>
      <w:r w:rsidR="00A556C2">
        <w:rPr>
          <w:rFonts w:ascii="Times New Roman" w:hAnsi="Times New Roman" w:cs="Times New Roman"/>
          <w:sz w:val="24"/>
          <w:szCs w:val="24"/>
        </w:rPr>
        <w:t xml:space="preserve">als </w:t>
      </w:r>
      <w:r>
        <w:rPr>
          <w:rFonts w:ascii="Times New Roman" w:hAnsi="Times New Roman" w:cs="Times New Roman"/>
          <w:sz w:val="24"/>
          <w:szCs w:val="24"/>
        </w:rPr>
        <w:t xml:space="preserve">sehr positiv. </w:t>
      </w:r>
    </w:p>
    <w:p w:rsidR="00DA1CC4" w:rsidRDefault="004A60F7" w:rsidP="0022787F">
      <w:pPr>
        <w:spacing w:line="262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Näher besehen </w:t>
      </w:r>
      <w:r w:rsidR="00D36492">
        <w:rPr>
          <w:rFonts w:ascii="Times New Roman" w:hAnsi="Times New Roman" w:cs="Times New Roman"/>
          <w:sz w:val="24"/>
          <w:szCs w:val="24"/>
        </w:rPr>
        <w:t xml:space="preserve">ist es </w:t>
      </w:r>
      <w:r w:rsidR="00DA1CC4">
        <w:rPr>
          <w:rFonts w:ascii="Times New Roman" w:hAnsi="Times New Roman" w:cs="Times New Roman"/>
          <w:sz w:val="24"/>
          <w:szCs w:val="24"/>
        </w:rPr>
        <w:t xml:space="preserve">jedoch paradox, </w:t>
      </w:r>
      <w:r>
        <w:rPr>
          <w:rFonts w:ascii="Times New Roman" w:hAnsi="Times New Roman" w:cs="Times New Roman"/>
          <w:sz w:val="24"/>
          <w:szCs w:val="24"/>
        </w:rPr>
        <w:t xml:space="preserve">dass </w:t>
      </w:r>
      <w:r w:rsidR="00D36492">
        <w:rPr>
          <w:rFonts w:ascii="Times New Roman" w:hAnsi="Times New Roman" w:cs="Times New Roman"/>
          <w:sz w:val="24"/>
          <w:szCs w:val="24"/>
        </w:rPr>
        <w:t>die Unabhängigkeit der</w:t>
      </w:r>
      <w:r>
        <w:rPr>
          <w:rFonts w:ascii="Times New Roman" w:hAnsi="Times New Roman" w:cs="Times New Roman"/>
          <w:sz w:val="24"/>
          <w:szCs w:val="24"/>
        </w:rPr>
        <w:t xml:space="preserve"> NMRI </w:t>
      </w:r>
      <w:r w:rsidR="00D36492">
        <w:rPr>
          <w:rFonts w:ascii="Times New Roman" w:hAnsi="Times New Roman" w:cs="Times New Roman"/>
          <w:sz w:val="24"/>
          <w:szCs w:val="24"/>
        </w:rPr>
        <w:t xml:space="preserve">gegenüber der eigenen Trägerschaft festgeschrieben werden muss. Der Grund dafür ist der potenzielle </w:t>
      </w:r>
      <w:r w:rsidR="006534EB">
        <w:rPr>
          <w:rFonts w:ascii="Times New Roman" w:hAnsi="Times New Roman" w:cs="Times New Roman"/>
          <w:sz w:val="24"/>
          <w:szCs w:val="24"/>
        </w:rPr>
        <w:t>Zielk</w:t>
      </w:r>
      <w:r w:rsidR="00D36492">
        <w:rPr>
          <w:rFonts w:ascii="Times New Roman" w:hAnsi="Times New Roman" w:cs="Times New Roman"/>
          <w:sz w:val="24"/>
          <w:szCs w:val="24"/>
        </w:rPr>
        <w:t xml:space="preserve">onflikt zwischen der universitären </w:t>
      </w:r>
      <w:r w:rsidR="006534EB">
        <w:rPr>
          <w:rFonts w:ascii="Times New Roman" w:hAnsi="Times New Roman" w:cs="Times New Roman"/>
          <w:sz w:val="24"/>
          <w:szCs w:val="24"/>
        </w:rPr>
        <w:t>Trägerschaft</w:t>
      </w:r>
      <w:r w:rsidR="00D36492">
        <w:rPr>
          <w:rFonts w:ascii="Times New Roman" w:hAnsi="Times New Roman" w:cs="Times New Roman"/>
          <w:sz w:val="24"/>
          <w:szCs w:val="24"/>
        </w:rPr>
        <w:t xml:space="preserve"> und dem selbstbestimmten Handeln der NMRI. </w:t>
      </w:r>
    </w:p>
    <w:p w:rsidR="002C61C1" w:rsidRDefault="00D36492" w:rsidP="0022787F">
      <w:pPr>
        <w:spacing w:line="262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Der </w:t>
      </w:r>
      <w:r w:rsidR="00DA1CC4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Erläuternde Bericht</w:t>
      </w:r>
      <w:r w:rsidR="00DA1CC4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zu Art. 8 macht </w:t>
      </w:r>
      <w:r w:rsidR="006534EB">
        <w:rPr>
          <w:rFonts w:ascii="Times New Roman" w:hAnsi="Times New Roman" w:cs="Times New Roman"/>
          <w:sz w:val="24"/>
          <w:szCs w:val="24"/>
        </w:rPr>
        <w:t xml:space="preserve">auf S. 22 </w:t>
      </w:r>
      <w:r>
        <w:rPr>
          <w:rFonts w:ascii="Times New Roman" w:hAnsi="Times New Roman" w:cs="Times New Roman"/>
          <w:sz w:val="24"/>
          <w:szCs w:val="24"/>
        </w:rPr>
        <w:t xml:space="preserve">darauf aufmerksam, dass die verbürgte Unabhängigkeit mittels einer </w:t>
      </w:r>
      <w:r w:rsidRPr="002C61C1">
        <w:rPr>
          <w:rFonts w:ascii="Times New Roman" w:hAnsi="Times New Roman" w:cs="Times New Roman"/>
          <w:b/>
          <w:sz w:val="24"/>
          <w:szCs w:val="24"/>
        </w:rPr>
        <w:t>eigenen Rechtspersönlichkeit der NMRI in Form einer Stiftung oder eines Vereins</w:t>
      </w:r>
      <w:r>
        <w:rPr>
          <w:rFonts w:ascii="Times New Roman" w:hAnsi="Times New Roman" w:cs="Times New Roman"/>
          <w:sz w:val="24"/>
          <w:szCs w:val="24"/>
        </w:rPr>
        <w:t xml:space="preserve"> institutionell abgesichert werden </w:t>
      </w:r>
      <w:r w:rsidR="006534EB">
        <w:rPr>
          <w:rFonts w:ascii="Times New Roman" w:hAnsi="Times New Roman" w:cs="Times New Roman"/>
          <w:sz w:val="24"/>
          <w:szCs w:val="24"/>
        </w:rPr>
        <w:t>könnte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534EB">
        <w:rPr>
          <w:rFonts w:ascii="Times New Roman" w:hAnsi="Times New Roman" w:cs="Times New Roman"/>
          <w:sz w:val="24"/>
          <w:szCs w:val="24"/>
        </w:rPr>
        <w:t>Wir sehen darin nicht nur eine Möglichkeit, sondern eine Notwendigkeit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34EB" w:rsidRDefault="00454B1D" w:rsidP="0022787F">
      <w:pPr>
        <w:spacing w:line="262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Gerade wenn wir von einer  universitären Anbindung der NMRI ausgehen, ist die</w:t>
      </w:r>
      <w:r w:rsidR="00D36492">
        <w:rPr>
          <w:rFonts w:ascii="Times New Roman" w:hAnsi="Times New Roman" w:cs="Times New Roman"/>
          <w:sz w:val="24"/>
          <w:szCs w:val="24"/>
        </w:rPr>
        <w:t xml:space="preserve"> eigene Rechtspersönlichkeit der NMRI </w:t>
      </w:r>
      <w:r>
        <w:rPr>
          <w:rFonts w:ascii="Times New Roman" w:hAnsi="Times New Roman" w:cs="Times New Roman"/>
          <w:sz w:val="24"/>
          <w:szCs w:val="24"/>
        </w:rPr>
        <w:t>unseres Erachtens</w:t>
      </w:r>
      <w:r w:rsidR="00D36492">
        <w:rPr>
          <w:rFonts w:ascii="Times New Roman" w:hAnsi="Times New Roman" w:cs="Times New Roman"/>
          <w:sz w:val="24"/>
          <w:szCs w:val="24"/>
        </w:rPr>
        <w:t xml:space="preserve"> eine unabdingbare Voraussetzung dafür, dass die statuierte Unabhängigkeit </w:t>
      </w:r>
      <w:r w:rsidR="002C61C1">
        <w:rPr>
          <w:rFonts w:ascii="Times New Roman" w:hAnsi="Times New Roman" w:cs="Times New Roman"/>
          <w:sz w:val="24"/>
          <w:szCs w:val="24"/>
        </w:rPr>
        <w:t>gegenüber der Trägerschaft kein</w:t>
      </w:r>
      <w:r w:rsidR="00D36492">
        <w:rPr>
          <w:rFonts w:ascii="Times New Roman" w:hAnsi="Times New Roman" w:cs="Times New Roman"/>
          <w:sz w:val="24"/>
          <w:szCs w:val="24"/>
        </w:rPr>
        <w:t xml:space="preserve"> </w:t>
      </w:r>
      <w:r w:rsidR="002C61C1">
        <w:rPr>
          <w:rFonts w:ascii="Times New Roman" w:hAnsi="Times New Roman" w:cs="Times New Roman"/>
          <w:sz w:val="24"/>
          <w:szCs w:val="24"/>
        </w:rPr>
        <w:t>Papiertiger</w:t>
      </w:r>
      <w:r w:rsidR="00D36492">
        <w:rPr>
          <w:rFonts w:ascii="Times New Roman" w:hAnsi="Times New Roman" w:cs="Times New Roman"/>
          <w:sz w:val="24"/>
          <w:szCs w:val="24"/>
        </w:rPr>
        <w:t xml:space="preserve"> bleibt. </w:t>
      </w:r>
      <w:r w:rsidR="00D36492" w:rsidRPr="00C96C5A">
        <w:rPr>
          <w:rFonts w:ascii="Times New Roman" w:hAnsi="Times New Roman" w:cs="Times New Roman"/>
          <w:sz w:val="24"/>
          <w:szCs w:val="24"/>
        </w:rPr>
        <w:t xml:space="preserve">Deshalb </w:t>
      </w:r>
      <w:r w:rsidR="008D1000" w:rsidRPr="00C96C5A">
        <w:rPr>
          <w:rFonts w:ascii="Times New Roman" w:hAnsi="Times New Roman" w:cs="Times New Roman"/>
          <w:sz w:val="24"/>
          <w:szCs w:val="24"/>
        </w:rPr>
        <w:t>haben</w:t>
      </w:r>
      <w:r w:rsidR="000934C1" w:rsidRPr="00C96C5A">
        <w:rPr>
          <w:rFonts w:ascii="Times New Roman" w:hAnsi="Times New Roman" w:cs="Times New Roman"/>
          <w:sz w:val="24"/>
          <w:szCs w:val="24"/>
        </w:rPr>
        <w:t xml:space="preserve"> </w:t>
      </w:r>
      <w:r w:rsidR="00D36492" w:rsidRPr="00C96C5A">
        <w:rPr>
          <w:rFonts w:ascii="Times New Roman" w:hAnsi="Times New Roman" w:cs="Times New Roman"/>
          <w:sz w:val="24"/>
          <w:szCs w:val="24"/>
        </w:rPr>
        <w:t>wir</w:t>
      </w:r>
      <w:r w:rsidR="008D1000" w:rsidRPr="00C96C5A">
        <w:rPr>
          <w:rFonts w:ascii="Times New Roman" w:hAnsi="Times New Roman" w:cs="Times New Roman"/>
          <w:sz w:val="24"/>
          <w:szCs w:val="24"/>
        </w:rPr>
        <w:t xml:space="preserve"> das dringliche Anliegen</w:t>
      </w:r>
      <w:r w:rsidR="00D36492" w:rsidRPr="00C96C5A">
        <w:rPr>
          <w:rFonts w:ascii="Times New Roman" w:hAnsi="Times New Roman" w:cs="Times New Roman"/>
          <w:sz w:val="24"/>
          <w:szCs w:val="24"/>
        </w:rPr>
        <w:t xml:space="preserve">, </w:t>
      </w:r>
      <w:r w:rsidR="00401E15">
        <w:rPr>
          <w:rFonts w:ascii="Times New Roman" w:hAnsi="Times New Roman" w:cs="Times New Roman"/>
          <w:sz w:val="24"/>
          <w:szCs w:val="24"/>
        </w:rPr>
        <w:t xml:space="preserve">dass </w:t>
      </w:r>
      <w:r w:rsidR="00D36492" w:rsidRPr="00C96C5A">
        <w:rPr>
          <w:rFonts w:ascii="Times New Roman" w:hAnsi="Times New Roman" w:cs="Times New Roman"/>
          <w:sz w:val="24"/>
          <w:szCs w:val="24"/>
        </w:rPr>
        <w:t xml:space="preserve">Art. 8 um das Element der </w:t>
      </w:r>
      <w:r w:rsidR="008D1000" w:rsidRPr="00C96C5A">
        <w:rPr>
          <w:rFonts w:ascii="Times New Roman" w:hAnsi="Times New Roman" w:cs="Times New Roman"/>
          <w:sz w:val="24"/>
          <w:szCs w:val="24"/>
        </w:rPr>
        <w:t>eigenständigen Rechtsform</w:t>
      </w:r>
      <w:r w:rsidR="00C96C5A">
        <w:rPr>
          <w:rFonts w:ascii="Times New Roman" w:hAnsi="Times New Roman" w:cs="Times New Roman"/>
          <w:sz w:val="24"/>
          <w:szCs w:val="24"/>
        </w:rPr>
        <w:t xml:space="preserve"> </w:t>
      </w:r>
      <w:r w:rsidR="00401E15">
        <w:rPr>
          <w:rFonts w:ascii="Times New Roman" w:hAnsi="Times New Roman" w:cs="Times New Roman"/>
          <w:sz w:val="24"/>
          <w:szCs w:val="24"/>
        </w:rPr>
        <w:t>ergänzt wird</w:t>
      </w:r>
      <w:r w:rsidR="00DA1CC4" w:rsidRPr="006534EB">
        <w:rPr>
          <w:rFonts w:ascii="Times New Roman" w:hAnsi="Times New Roman" w:cs="Times New Roman"/>
          <w:sz w:val="24"/>
          <w:szCs w:val="24"/>
        </w:rPr>
        <w:t>:</w:t>
      </w:r>
      <w:r w:rsidR="00DA1CC4" w:rsidRPr="00C96C5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2787F" w:rsidRPr="008D1000" w:rsidRDefault="00DA1CC4" w:rsidP="00401E15">
      <w:pPr>
        <w:spacing w:before="0" w:line="262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96C5A">
        <w:rPr>
          <w:rFonts w:ascii="Times New Roman" w:hAnsi="Times New Roman" w:cs="Times New Roman"/>
          <w:b/>
          <w:sz w:val="24"/>
          <w:szCs w:val="24"/>
        </w:rPr>
        <w:t>„</w:t>
      </w:r>
      <w:r w:rsidR="00842636" w:rsidRPr="00401E15">
        <w:rPr>
          <w:rFonts w:ascii="Times New Roman" w:hAnsi="Times New Roman" w:cs="Times New Roman"/>
          <w:b/>
          <w:sz w:val="24"/>
          <w:szCs w:val="24"/>
        </w:rPr>
        <w:t>Art. 8 Abs. 2 [neu]</w:t>
      </w:r>
      <w:r w:rsidR="00842636">
        <w:rPr>
          <w:rFonts w:ascii="Times New Roman" w:hAnsi="Times New Roman" w:cs="Times New Roman"/>
          <w:sz w:val="24"/>
          <w:szCs w:val="24"/>
        </w:rPr>
        <w:t xml:space="preserve"> </w:t>
      </w:r>
      <w:r w:rsidRPr="00C96C5A">
        <w:rPr>
          <w:rFonts w:ascii="Times New Roman" w:hAnsi="Times New Roman" w:cs="Times New Roman"/>
          <w:b/>
          <w:sz w:val="24"/>
          <w:szCs w:val="24"/>
        </w:rPr>
        <w:t>Die</w:t>
      </w:r>
      <w:r w:rsidR="00D36492" w:rsidRPr="00C96C5A">
        <w:rPr>
          <w:rFonts w:ascii="Times New Roman" w:hAnsi="Times New Roman" w:cs="Times New Roman"/>
          <w:b/>
          <w:sz w:val="24"/>
          <w:szCs w:val="24"/>
        </w:rPr>
        <w:t xml:space="preserve"> Unabhängigkeit wird </w:t>
      </w:r>
      <w:r w:rsidR="00C96C5A">
        <w:rPr>
          <w:rFonts w:ascii="Times New Roman" w:hAnsi="Times New Roman" w:cs="Times New Roman"/>
          <w:b/>
          <w:sz w:val="24"/>
          <w:szCs w:val="24"/>
        </w:rPr>
        <w:t>mittels</w:t>
      </w:r>
      <w:r w:rsidR="00D36492" w:rsidRPr="00C96C5A">
        <w:rPr>
          <w:rFonts w:ascii="Times New Roman" w:hAnsi="Times New Roman" w:cs="Times New Roman"/>
          <w:b/>
          <w:sz w:val="24"/>
          <w:szCs w:val="24"/>
        </w:rPr>
        <w:t xml:space="preserve"> einer eigenen Rechtspersönlichkeit der NMRI </w:t>
      </w:r>
      <w:r w:rsidRPr="00C96C5A">
        <w:rPr>
          <w:rFonts w:ascii="Times New Roman" w:hAnsi="Times New Roman" w:cs="Times New Roman"/>
          <w:b/>
          <w:sz w:val="24"/>
          <w:szCs w:val="24"/>
        </w:rPr>
        <w:t>institutionell abgesichert</w:t>
      </w:r>
      <w:r w:rsidR="00D36492" w:rsidRPr="00C96C5A">
        <w:rPr>
          <w:rFonts w:ascii="Times New Roman" w:hAnsi="Times New Roman" w:cs="Times New Roman"/>
          <w:b/>
          <w:sz w:val="24"/>
          <w:szCs w:val="24"/>
        </w:rPr>
        <w:t>.“</w:t>
      </w:r>
    </w:p>
    <w:p w:rsidR="000934C1" w:rsidRDefault="000934C1" w:rsidP="000934C1">
      <w:pPr>
        <w:autoSpaceDE w:val="0"/>
        <w:autoSpaceDN w:val="0"/>
        <w:adjustRightInd w:val="0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0934C1" w:rsidRDefault="000934C1" w:rsidP="000934C1">
      <w:pPr>
        <w:autoSpaceDE w:val="0"/>
        <w:autoSpaceDN w:val="0"/>
        <w:adjustRightInd w:val="0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0934C1" w:rsidRDefault="000934C1" w:rsidP="000934C1">
      <w:pPr>
        <w:autoSpaceDE w:val="0"/>
        <w:autoSpaceDN w:val="0"/>
        <w:adjustRightInd w:val="0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Wir bedanken uns für die Berücksichtigung unserer Anliegen und verbleiben</w:t>
      </w:r>
    </w:p>
    <w:p w:rsidR="000934C1" w:rsidRDefault="000934C1" w:rsidP="000934C1">
      <w:pPr>
        <w:spacing w:line="261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mit freundlichen Grüßen</w:t>
      </w:r>
    </w:p>
    <w:p w:rsidR="000934C1" w:rsidRPr="0022787F" w:rsidRDefault="000934C1" w:rsidP="0022787F">
      <w:pPr>
        <w:spacing w:line="262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sectPr w:rsidR="000934C1" w:rsidRPr="0022787F" w:rsidSect="00111F70">
      <w:footerReference w:type="default" r:id="rId9"/>
      <w:headerReference w:type="first" r:id="rId10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3B1" w:rsidRDefault="004F63B1" w:rsidP="001D0876">
      <w:pPr>
        <w:spacing w:before="0"/>
      </w:pPr>
      <w:r>
        <w:separator/>
      </w:r>
    </w:p>
  </w:endnote>
  <w:endnote w:type="continuationSeparator" w:id="0">
    <w:p w:rsidR="004F63B1" w:rsidRDefault="004F63B1" w:rsidP="001D087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0487552"/>
      <w:docPartObj>
        <w:docPartGallery w:val="Page Numbers (Bottom of Page)"/>
        <w:docPartUnique/>
      </w:docPartObj>
    </w:sdtPr>
    <w:sdtEndPr/>
    <w:sdtContent>
      <w:p w:rsidR="00280EE8" w:rsidRDefault="00280EE8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574D" w:rsidRPr="0092574D">
          <w:rPr>
            <w:noProof/>
            <w:lang w:val="de-DE"/>
          </w:rPr>
          <w:t>5</w:t>
        </w:r>
        <w:r>
          <w:fldChar w:fldCharType="end"/>
        </w:r>
      </w:p>
    </w:sdtContent>
  </w:sdt>
  <w:p w:rsidR="00280EE8" w:rsidRDefault="00280EE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3B1" w:rsidRDefault="004F63B1" w:rsidP="001D0876">
      <w:pPr>
        <w:spacing w:before="0"/>
      </w:pPr>
      <w:r>
        <w:separator/>
      </w:r>
    </w:p>
  </w:footnote>
  <w:footnote w:type="continuationSeparator" w:id="0">
    <w:p w:rsidR="004F63B1" w:rsidRDefault="004F63B1" w:rsidP="001D087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F70" w:rsidRDefault="00111F70">
    <w:pPr>
      <w:pStyle w:val="Kopfzeile"/>
    </w:pPr>
    <w:r>
      <w:t>[Logo Organisation]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1C5FDA"/>
    <w:multiLevelType w:val="hybridMultilevel"/>
    <w:tmpl w:val="046292C0"/>
    <w:lvl w:ilvl="0" w:tplc="08070017">
      <w:start w:val="1"/>
      <w:numFmt w:val="lowerLetter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FC6"/>
    <w:rsid w:val="00026D2C"/>
    <w:rsid w:val="000934C1"/>
    <w:rsid w:val="000D0C53"/>
    <w:rsid w:val="000F7351"/>
    <w:rsid w:val="001075D3"/>
    <w:rsid w:val="00111F70"/>
    <w:rsid w:val="001D0876"/>
    <w:rsid w:val="001D3855"/>
    <w:rsid w:val="00200DF6"/>
    <w:rsid w:val="0022787F"/>
    <w:rsid w:val="00254287"/>
    <w:rsid w:val="00265FC6"/>
    <w:rsid w:val="00280EE8"/>
    <w:rsid w:val="002C61C1"/>
    <w:rsid w:val="002E3100"/>
    <w:rsid w:val="00302BA2"/>
    <w:rsid w:val="003212D6"/>
    <w:rsid w:val="003B4A26"/>
    <w:rsid w:val="003F129E"/>
    <w:rsid w:val="003F463F"/>
    <w:rsid w:val="00401E15"/>
    <w:rsid w:val="00454B1D"/>
    <w:rsid w:val="0047198F"/>
    <w:rsid w:val="00471B2E"/>
    <w:rsid w:val="004A60F7"/>
    <w:rsid w:val="004B2E6A"/>
    <w:rsid w:val="004C02DD"/>
    <w:rsid w:val="004F63B1"/>
    <w:rsid w:val="00530115"/>
    <w:rsid w:val="005700E0"/>
    <w:rsid w:val="005E0162"/>
    <w:rsid w:val="006100C6"/>
    <w:rsid w:val="006534EB"/>
    <w:rsid w:val="00670406"/>
    <w:rsid w:val="006D29B3"/>
    <w:rsid w:val="006D5883"/>
    <w:rsid w:val="006E0E78"/>
    <w:rsid w:val="006E2CF6"/>
    <w:rsid w:val="00775F9E"/>
    <w:rsid w:val="00787FC5"/>
    <w:rsid w:val="007B1F45"/>
    <w:rsid w:val="00842636"/>
    <w:rsid w:val="008D1000"/>
    <w:rsid w:val="0092574D"/>
    <w:rsid w:val="009357A0"/>
    <w:rsid w:val="009D1626"/>
    <w:rsid w:val="00A02E6E"/>
    <w:rsid w:val="00A556C2"/>
    <w:rsid w:val="00A74FB9"/>
    <w:rsid w:val="00AD684F"/>
    <w:rsid w:val="00B14FF5"/>
    <w:rsid w:val="00B46647"/>
    <w:rsid w:val="00BB1351"/>
    <w:rsid w:val="00C156C8"/>
    <w:rsid w:val="00C96C5A"/>
    <w:rsid w:val="00CD15E9"/>
    <w:rsid w:val="00D36492"/>
    <w:rsid w:val="00DA1CC4"/>
    <w:rsid w:val="00E07DD6"/>
    <w:rsid w:val="00E73693"/>
    <w:rsid w:val="00EB37BF"/>
    <w:rsid w:val="00F0000F"/>
    <w:rsid w:val="00F07D5A"/>
    <w:rsid w:val="00F714FD"/>
    <w:rsid w:val="00F8762A"/>
    <w:rsid w:val="00FC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before="120"/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87FC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D0876"/>
    <w:pPr>
      <w:tabs>
        <w:tab w:val="center" w:pos="4536"/>
        <w:tab w:val="right" w:pos="9072"/>
      </w:tabs>
      <w:spacing w:before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D0876"/>
  </w:style>
  <w:style w:type="paragraph" w:styleId="Fuzeile">
    <w:name w:val="footer"/>
    <w:basedOn w:val="Standard"/>
    <w:link w:val="FuzeileZchn"/>
    <w:uiPriority w:val="99"/>
    <w:unhideWhenUsed/>
    <w:rsid w:val="001D0876"/>
    <w:pPr>
      <w:tabs>
        <w:tab w:val="center" w:pos="4536"/>
        <w:tab w:val="right" w:pos="9072"/>
      </w:tabs>
      <w:spacing w:before="0"/>
    </w:pPr>
  </w:style>
  <w:style w:type="character" w:customStyle="1" w:styleId="FuzeileZchn">
    <w:name w:val="Fußzeile Zchn"/>
    <w:basedOn w:val="Absatz-Standardschriftart"/>
    <w:link w:val="Fuzeile"/>
    <w:uiPriority w:val="99"/>
    <w:rsid w:val="001D087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0162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0162"/>
    <w:rPr>
      <w:rFonts w:ascii="Tahoma" w:hAnsi="Tahoma" w:cs="Tahoma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934C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934C1"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934C1"/>
    <w:rPr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026D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before="120"/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87FC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D0876"/>
    <w:pPr>
      <w:tabs>
        <w:tab w:val="center" w:pos="4536"/>
        <w:tab w:val="right" w:pos="9072"/>
      </w:tabs>
      <w:spacing w:before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D0876"/>
  </w:style>
  <w:style w:type="paragraph" w:styleId="Fuzeile">
    <w:name w:val="footer"/>
    <w:basedOn w:val="Standard"/>
    <w:link w:val="FuzeileZchn"/>
    <w:uiPriority w:val="99"/>
    <w:unhideWhenUsed/>
    <w:rsid w:val="001D0876"/>
    <w:pPr>
      <w:tabs>
        <w:tab w:val="center" w:pos="4536"/>
        <w:tab w:val="right" w:pos="9072"/>
      </w:tabs>
      <w:spacing w:before="0"/>
    </w:pPr>
  </w:style>
  <w:style w:type="character" w:customStyle="1" w:styleId="FuzeileZchn">
    <w:name w:val="Fußzeile Zchn"/>
    <w:basedOn w:val="Absatz-Standardschriftart"/>
    <w:link w:val="Fuzeile"/>
    <w:uiPriority w:val="99"/>
    <w:rsid w:val="001D087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0162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0162"/>
    <w:rPr>
      <w:rFonts w:ascii="Tahoma" w:hAnsi="Tahoma" w:cs="Tahoma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934C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934C1"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934C1"/>
    <w:rPr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026D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min.ch/ch/d/gg/pc/documents/2883/Adressaten_destinataires_destinatari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x\AppData\Roaming\Microsoft\Templates\Vorlage1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Vorlage1.dotx</Template>
  <TotalTime>0</TotalTime>
  <Pages>1</Pages>
  <Words>1621</Words>
  <Characters>10213</Characters>
  <Application>Microsoft Office Word</Application>
  <DocSecurity>0</DocSecurity>
  <Lines>85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Sutter</dc:creator>
  <cp:lastModifiedBy>Alex Sutter </cp:lastModifiedBy>
  <cp:revision>3</cp:revision>
  <cp:lastPrinted>2017-07-05T13:41:00Z</cp:lastPrinted>
  <dcterms:created xsi:type="dcterms:W3CDTF">2017-07-06T07:05:00Z</dcterms:created>
  <dcterms:modified xsi:type="dcterms:W3CDTF">2017-07-06T07:38:00Z</dcterms:modified>
</cp:coreProperties>
</file>